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11" w:rsidRPr="009E11B5" w:rsidRDefault="00057A11" w:rsidP="00057A11">
      <w:pPr>
        <w:ind w:right="1620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  <w:r w:rsidRPr="009E11B5">
        <w:rPr>
          <w:rFonts w:ascii="Lucida Sans Unicode" w:hAnsi="Lucida Sans Unicode" w:cs="Lucida Sans Unicode"/>
          <w:b/>
          <w:bCs/>
          <w:sz w:val="16"/>
          <w:szCs w:val="16"/>
          <w:u w:val="single"/>
        </w:rPr>
        <w:t xml:space="preserve">  </w:t>
      </w:r>
    </w:p>
    <w:p w:rsidR="00057A11" w:rsidRPr="009E11B5" w:rsidRDefault="00057A11" w:rsidP="00057A11">
      <w:pPr>
        <w:pStyle w:val="Odstavecseseznamem"/>
        <w:spacing w:after="200"/>
        <w:ind w:left="0"/>
        <w:jc w:val="both"/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9E11B5">
        <w:rPr>
          <w:rFonts w:ascii="Lucida Sans Unicode" w:hAnsi="Lucida Sans Unicode" w:cs="Lucida Sans Unicode"/>
          <w:b/>
          <w:sz w:val="16"/>
          <w:szCs w:val="16"/>
          <w:u w:val="single"/>
        </w:rPr>
        <w:t>AGENDA:</w:t>
      </w:r>
    </w:p>
    <w:p w:rsidR="00AE631F" w:rsidRPr="009E11B5" w:rsidRDefault="00AE631F" w:rsidP="00AE631F">
      <w:pPr>
        <w:pStyle w:val="Odstavecseseznamem"/>
        <w:spacing w:line="276" w:lineRule="auto"/>
        <w:ind w:left="0" w:firstLine="70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</w:p>
    <w:p w:rsidR="00057A11" w:rsidRPr="009E11B5" w:rsidRDefault="00043075" w:rsidP="00057A11">
      <w:pPr>
        <w:ind w:left="708"/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1</w:t>
      </w:r>
      <w:r w:rsidR="00057A11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/ Update z pracovněprávní oblasti </w:t>
      </w:r>
      <w:r w:rsidR="00057A11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>(Ladislav Smejkal)</w:t>
      </w:r>
    </w:p>
    <w:p w:rsidR="00043075" w:rsidRPr="009E11B5" w:rsidRDefault="00043075" w:rsidP="00057A11">
      <w:pPr>
        <w:ind w:left="708"/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2/ Update z legislativy </w:t>
      </w:r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a strategie pro poziční dokument k agenturním zaměstnancům </w:t>
      </w: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(Milena Jabůrková)</w:t>
      </w:r>
    </w:p>
    <w:p w:rsidR="00043075" w:rsidRPr="009E11B5" w:rsidRDefault="00043075" w:rsidP="00057A11">
      <w:pPr>
        <w:ind w:left="708"/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 xml:space="preserve">3/ </w:t>
      </w:r>
      <w:proofErr w:type="spellStart"/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>Edubrief</w:t>
      </w:r>
      <w:proofErr w:type="spellEnd"/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>Diskriminace</w:t>
      </w:r>
      <w:proofErr w:type="spellEnd"/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proofErr w:type="gramStart"/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>na</w:t>
      </w:r>
      <w:proofErr w:type="spellEnd"/>
      <w:proofErr w:type="gramEnd"/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>pracovišti</w:t>
      </w:r>
      <w:proofErr w:type="spellEnd"/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 xml:space="preserve"> </w:t>
      </w: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(</w:t>
      </w:r>
      <w:r w:rsidR="0037098D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Hana Gawlasová</w:t>
      </w: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  <w:lang w:val="en-US"/>
        </w:rPr>
        <w:t>)</w:t>
      </w:r>
    </w:p>
    <w:p w:rsidR="002A7D16" w:rsidRDefault="0037098D" w:rsidP="00043075">
      <w:pPr>
        <w:ind w:firstLine="70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4/ Příprava Best Office 2015-2016</w:t>
      </w:r>
    </w:p>
    <w:p w:rsidR="0037098D" w:rsidRDefault="0037098D" w:rsidP="00043075">
      <w:pPr>
        <w:ind w:firstLine="70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5/ Připravované akce a aktivity</w:t>
      </w:r>
    </w:p>
    <w:p w:rsidR="009E11B5" w:rsidRDefault="009E11B5" w:rsidP="00043075">
      <w:pPr>
        <w:ind w:firstLine="70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</w:p>
    <w:p w:rsidR="00F57F99" w:rsidRPr="002B582B" w:rsidRDefault="00043075" w:rsidP="002B582B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  <w:r w:rsidRPr="009E11B5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 xml:space="preserve">1/ Update z pracovněprávní oblasti </w:t>
      </w:r>
      <w:r w:rsidRPr="009E11B5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>(Ladislav Smejkal)</w:t>
      </w:r>
    </w:p>
    <w:p w:rsidR="00F77007" w:rsidRDefault="00F77007" w:rsidP="00F77007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Případ 1: Funkce mzdového výměru a absence stanovené mzdy, 21Cdo 4002/2013</w:t>
      </w:r>
    </w:p>
    <w:p w:rsidR="00F57F99" w:rsidRDefault="00F77007" w:rsidP="00F77007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Dotyčný neměl sjednanou mzdu v písemné formě</w:t>
      </w:r>
    </w:p>
    <w:p w:rsidR="00F77007" w:rsidRDefault="00F77007" w:rsidP="00F77007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Případ 2: splatnost mzdy, její výplata a prodlení zaměstnavatele, 21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Cdo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2242/2009 z rozsudku Nejvyššího soudu ze dne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9.12.2014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 xml:space="preserve">, 21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Cdo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610/2013, většina firem splatnost určenou nemá, s</w:t>
      </w:r>
      <w:r w:rsidRPr="00F77007">
        <w:rPr>
          <w:rFonts w:ascii="Lucida Sans Unicode" w:hAnsi="Lucida Sans Unicode" w:cs="Lucida Sans Unicode"/>
          <w:sz w:val="16"/>
          <w:szCs w:val="16"/>
        </w:rPr>
        <w:t>platnost je po celou dobu následujícího měsíce, po splatnosti jste až 1.</w:t>
      </w:r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F77007">
        <w:rPr>
          <w:rFonts w:ascii="Lucida Sans Unicode" w:hAnsi="Lucida Sans Unicode" w:cs="Lucida Sans Unicode"/>
          <w:sz w:val="16"/>
          <w:szCs w:val="16"/>
        </w:rPr>
        <w:t>den přespříštího měsíce</w:t>
      </w:r>
      <w:r>
        <w:rPr>
          <w:rFonts w:ascii="Lucida Sans Unicode" w:hAnsi="Lucida Sans Unicode" w:cs="Lucida Sans Unicode"/>
          <w:sz w:val="16"/>
          <w:szCs w:val="16"/>
        </w:rPr>
        <w:t xml:space="preserve">, to, že se zaměstnanec neobjevil pro výplatu v hotovosti nedává </w:t>
      </w:r>
      <w:r w:rsidR="00640AAB">
        <w:rPr>
          <w:rFonts w:ascii="Lucida Sans Unicode" w:hAnsi="Lucida Sans Unicode" w:cs="Lucida Sans Unicode"/>
          <w:sz w:val="16"/>
          <w:szCs w:val="16"/>
        </w:rPr>
        <w:t>právo mzdu nevyplatit vůbec</w:t>
      </w:r>
      <w:r w:rsidR="00370270">
        <w:rPr>
          <w:rFonts w:ascii="Lucida Sans Unicode" w:hAnsi="Lucida Sans Unicode" w:cs="Lucida Sans Unicode"/>
          <w:sz w:val="16"/>
          <w:szCs w:val="16"/>
        </w:rPr>
        <w:t xml:space="preserve">, výplatní termín </w:t>
      </w:r>
    </w:p>
    <w:p w:rsidR="00F77007" w:rsidRPr="00F77007" w:rsidRDefault="00F77007" w:rsidP="00F77007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Mnoho lidí se zajímá o judikát s odposlechy</w:t>
      </w:r>
    </w:p>
    <w:p w:rsidR="00043075" w:rsidRPr="009E11B5" w:rsidRDefault="00043075" w:rsidP="00370270">
      <w:pPr>
        <w:rPr>
          <w:rFonts w:ascii="Lucida Sans Unicode" w:eastAsia="Calibri" w:hAnsi="Lucida Sans Unicode" w:cs="Lucida Sans Unicode"/>
          <w:sz w:val="16"/>
          <w:szCs w:val="16"/>
        </w:rPr>
      </w:pPr>
    </w:p>
    <w:p w:rsidR="0037098D" w:rsidRPr="0037098D" w:rsidRDefault="0037098D" w:rsidP="0037098D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</w:pPr>
      <w:r w:rsidRP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>2/ Update z legislativy a strategie pro poziční dokument k agenturním zaměstnancům (Milena Jabůrková)</w:t>
      </w:r>
    </w:p>
    <w:p w:rsidR="00F57F99" w:rsidRDefault="00370270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Pořád </w:t>
      </w:r>
      <w:r w:rsidR="00311A4B">
        <w:rPr>
          <w:rFonts w:ascii="Lucida Sans Unicode" w:hAnsi="Lucida Sans Unicode" w:cs="Lucida Sans Unicode"/>
          <w:sz w:val="16"/>
          <w:szCs w:val="16"/>
        </w:rPr>
        <w:t xml:space="preserve">probíhají </w:t>
      </w:r>
      <w:r>
        <w:rPr>
          <w:rFonts w:ascii="Lucida Sans Unicode" w:hAnsi="Lucida Sans Unicode" w:cs="Lucida Sans Unicode"/>
          <w:sz w:val="16"/>
          <w:szCs w:val="16"/>
        </w:rPr>
        <w:t xml:space="preserve">bouřlivé </w:t>
      </w:r>
      <w:r w:rsidR="00311A4B">
        <w:rPr>
          <w:rFonts w:ascii="Lucida Sans Unicode" w:hAnsi="Lucida Sans Unicode" w:cs="Lucida Sans Unicode"/>
          <w:sz w:val="16"/>
          <w:szCs w:val="16"/>
        </w:rPr>
        <w:t>diskuze</w:t>
      </w:r>
    </w:p>
    <w:p w:rsidR="00370270" w:rsidRDefault="00370270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Návrh na kvóty je zatím dočasně pozastaven</w:t>
      </w:r>
    </w:p>
    <w:p w:rsidR="00370270" w:rsidRDefault="00370270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Na čem trvají odbory, je zákaz řetězení</w:t>
      </w:r>
      <w:r w:rsidR="00BB061D">
        <w:rPr>
          <w:rFonts w:ascii="Lucida Sans Unicode" w:hAnsi="Lucida Sans Unicode" w:cs="Lucida Sans Unicode"/>
          <w:sz w:val="16"/>
          <w:szCs w:val="16"/>
        </w:rPr>
        <w:t>, co je pro agentury likvidační</w:t>
      </w:r>
      <w:r w:rsidR="00043659">
        <w:rPr>
          <w:rFonts w:ascii="Lucida Sans Unicode" w:hAnsi="Lucida Sans Unicode" w:cs="Lucida Sans Unicode"/>
          <w:sz w:val="16"/>
          <w:szCs w:val="16"/>
        </w:rPr>
        <w:t xml:space="preserve"> – nejvíc to přízvukovat v pozičním dokumentu</w:t>
      </w:r>
    </w:p>
    <w:p w:rsidR="00370270" w:rsidRDefault="00370270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Hanák se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Středulou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návrhy na kvóty by měli odsouhlasovat odbory – poslední odstavec – rozsah agenturních zaměstnanců je stanoveno v kolektivní smlouvě, paragraf 309 zákon o zaměstnanosti</w:t>
      </w:r>
    </w:p>
    <w:p w:rsidR="00370270" w:rsidRDefault="00370270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 návrhu je 15% ročně, neberou v potaz z jakých čísel</w:t>
      </w:r>
    </w:p>
    <w:p w:rsidR="00370270" w:rsidRDefault="00370270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Inspirace na Slovensku, kde to platí od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1.3.2015</w:t>
      </w:r>
      <w:proofErr w:type="gramEnd"/>
    </w:p>
    <w:p w:rsidR="00370270" w:rsidRDefault="00370270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Firmy </w:t>
      </w:r>
      <w:r w:rsidR="00BB061D">
        <w:rPr>
          <w:rFonts w:ascii="Lucida Sans Unicode" w:hAnsi="Lucida Sans Unicode" w:cs="Lucida Sans Unicode"/>
          <w:sz w:val="16"/>
          <w:szCs w:val="16"/>
        </w:rPr>
        <w:t>lidi budu spíše propouštět</w:t>
      </w:r>
      <w:r>
        <w:rPr>
          <w:rFonts w:ascii="Lucida Sans Unicode" w:hAnsi="Lucida Sans Unicode" w:cs="Lucida Sans Unicode"/>
          <w:sz w:val="16"/>
          <w:szCs w:val="16"/>
        </w:rPr>
        <w:t>, protože je nebudou chtít překlápět na trvalý pracovní poměr</w:t>
      </w:r>
    </w:p>
    <w:p w:rsidR="00BB061D" w:rsidRDefault="00720DA6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Žádný z těch bodů, které navrhuje MPSV neřeší šedou zónu </w:t>
      </w:r>
    </w:p>
    <w:p w:rsidR="00720DA6" w:rsidRDefault="00720DA6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Co se setkává s úspěchem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je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 xml:space="preserve"> ochrana lidí – argumentace směrem k nezaměstnanosti?</w:t>
      </w:r>
    </w:p>
    <w:p w:rsidR="005548BA" w:rsidRDefault="005548BA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Ukázat na ztráty na daních, o jaké peníze ČR by tímto opatřením přišla</w:t>
      </w:r>
    </w:p>
    <w:p w:rsidR="00370270" w:rsidRDefault="00043659" w:rsidP="00370270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Forma samoregulace?</w:t>
      </w:r>
    </w:p>
    <w:p w:rsidR="009E11B5" w:rsidRPr="009E11B5" w:rsidRDefault="009E11B5" w:rsidP="00F57F99">
      <w:pPr>
        <w:ind w:left="360"/>
        <w:rPr>
          <w:rFonts w:ascii="Lucida Sans Unicode" w:eastAsia="Calibri" w:hAnsi="Lucida Sans Unicode" w:cs="Lucida Sans Unicode"/>
          <w:sz w:val="16"/>
          <w:szCs w:val="16"/>
        </w:rPr>
      </w:pPr>
    </w:p>
    <w:p w:rsidR="009E11B5" w:rsidRDefault="009E11B5" w:rsidP="009E11B5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  <w:r w:rsidRPr="009E11B5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 xml:space="preserve">3/ </w:t>
      </w:r>
      <w:proofErr w:type="spellStart"/>
      <w:r w:rsidRPr="009E11B5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>Edubrief</w:t>
      </w:r>
      <w:proofErr w:type="spellEnd"/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 xml:space="preserve"> </w:t>
      </w:r>
      <w:proofErr w:type="spellStart"/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>Diskriminace</w:t>
      </w:r>
      <w:proofErr w:type="spellEnd"/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 xml:space="preserve"> </w:t>
      </w:r>
      <w:proofErr w:type="spellStart"/>
      <w:proofErr w:type="gramStart"/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>na</w:t>
      </w:r>
      <w:proofErr w:type="spellEnd"/>
      <w:proofErr w:type="gramEnd"/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 xml:space="preserve"> </w:t>
      </w:r>
      <w:proofErr w:type="spellStart"/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>pracovišti</w:t>
      </w:r>
      <w:proofErr w:type="spellEnd"/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  <w:lang w:val="en-US"/>
        </w:rPr>
        <w:t xml:space="preserve"> </w:t>
      </w:r>
      <w:r w:rsid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>(Hana Gawlasová</w:t>
      </w:r>
      <w:r w:rsidRPr="009E11B5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>)</w:t>
      </w:r>
    </w:p>
    <w:p w:rsidR="009762FA" w:rsidRPr="00A70B52" w:rsidRDefault="009762FA" w:rsidP="009762FA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Základní pravidla: zákoník práce – rovné zacházení v </w:t>
      </w:r>
      <w:r w:rsidR="00BE0A9E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zaměstnání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a zakazuje jakoukoliv diskriminace dle antidiskriminačního zákonu</w:t>
      </w:r>
    </w:p>
    <w:p w:rsidR="00A70B52" w:rsidRPr="00A70B52" w:rsidRDefault="00A70B52" w:rsidP="009762FA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A70B52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Existuje i vícenásobná diskriminace</w:t>
      </w:r>
    </w:p>
    <w:p w:rsidR="009762FA" w:rsidRPr="009762FA" w:rsidRDefault="009762FA" w:rsidP="009762FA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Výjimky – je možné dle zkušenosti určitou skupinu diskriminovat</w:t>
      </w:r>
    </w:p>
    <w:p w:rsidR="009762FA" w:rsidRPr="009762FA" w:rsidRDefault="009762FA" w:rsidP="009762FA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Zaměstnavatel nesmí shromažďovat určité údaje</w:t>
      </w:r>
    </w:p>
    <w:p w:rsidR="009762FA" w:rsidRDefault="00BE0A9E" w:rsidP="009762FA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BE0A9E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Řada lidí to komunikuje přes ombudsmana</w:t>
      </w:r>
    </w:p>
    <w:p w:rsidR="00BE0A9E" w:rsidRPr="00311A4B" w:rsidRDefault="00311A4B" w:rsidP="00311A4B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A70B52">
        <w:rPr>
          <w:rFonts w:ascii="Lucida Sans Unicode" w:hAnsi="Lucida Sans Unicode" w:cs="Lucida Sans Unicode"/>
          <w:b/>
          <w:sz w:val="16"/>
          <w:szCs w:val="16"/>
          <w:shd w:val="clear" w:color="auto" w:fill="FFFFFF"/>
        </w:rPr>
        <w:t>Případ 1: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SDEU C-354/13 - </w:t>
      </w:r>
      <w:r w:rsidR="00BE0A9E" w:rsidRPr="00311A4B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Obezita m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ůže fungovat jako diskriminační, názor</w:t>
      </w:r>
      <w:r w:rsidR="00BE0A9E" w:rsidRPr="00311A4B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</w:t>
      </w:r>
      <w:proofErr w:type="spellStart"/>
      <w:r w:rsidR="00BE0A9E" w:rsidRPr="00311A4B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Evr</w:t>
      </w:r>
      <w:proofErr w:type="spellEnd"/>
      <w:r w:rsidR="00BE0A9E" w:rsidRPr="00311A4B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. Soudního dvora – obezita může představovat omezení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a zdravotní postižení</w:t>
      </w:r>
      <w:r w:rsidR="00BE0A9E" w:rsidRPr="00311A4B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, pokud je toto omezení dlouhodobé, nezkoumá, jak osoba přispěla ke svému zdravotnímu stavu, týká se jakékoliv obezity</w:t>
      </w:r>
    </w:p>
    <w:p w:rsidR="00BE0A9E" w:rsidRPr="00BE0A9E" w:rsidRDefault="00A70B52" w:rsidP="009762FA">
      <w:pPr>
        <w:pStyle w:val="Odstavecseseznamem"/>
        <w:numPr>
          <w:ilvl w:val="0"/>
          <w:numId w:val="11"/>
        </w:numPr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A70B52">
        <w:rPr>
          <w:rFonts w:ascii="Lucida Sans Unicode" w:hAnsi="Lucida Sans Unicode" w:cs="Lucida Sans Unicode"/>
          <w:b/>
          <w:sz w:val="16"/>
          <w:szCs w:val="16"/>
          <w:shd w:val="clear" w:color="auto" w:fill="FFFFFF"/>
        </w:rPr>
        <w:t>Případ 2: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SDEU C-363/12 a </w:t>
      </w:r>
      <w:proofErr w:type="gramStart"/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C.D. proti</w:t>
      </w:r>
      <w:proofErr w:type="gramEnd"/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S.T. SDEU C-167/12 - </w:t>
      </w:r>
      <w:r w:rsidR="00BE0A9E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Náhradní mateřství – 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ženy </w:t>
      </w:r>
      <w:r w:rsidR="00BE0A9E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nemohli otěhotnět, rozhodli se o náhradní mateřství, žádali si o mateřskou dovolenou,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ale zaměstnávat to zamítl, </w:t>
      </w:r>
      <w:proofErr w:type="spellStart"/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Evr</w:t>
      </w:r>
      <w:proofErr w:type="spellEnd"/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. </w:t>
      </w:r>
      <w:r w:rsidR="00BE0A9E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soudní dvůr – není to diskriminace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na základě pohlaví</w:t>
      </w:r>
      <w:r w:rsidR="00BE0A9E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, i s otcem by bylo zacházeno stejně, </w:t>
      </w:r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nejde ani o diskriminaci na základě zdravotního postižení, protože nemožnost stát se matkou přirozenou cestou nenaplňuje definici </w:t>
      </w:r>
      <w:proofErr w:type="spellStart"/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zdr</w:t>
      </w:r>
      <w:proofErr w:type="spellEnd"/>
      <w:r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. postižení</w:t>
      </w:r>
    </w:p>
    <w:p w:rsidR="0037098D" w:rsidRDefault="0037098D" w:rsidP="009E11B5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311A4B" w:rsidRDefault="00311A4B" w:rsidP="0037098D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37098D" w:rsidRPr="0037098D" w:rsidRDefault="0037098D" w:rsidP="0037098D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  <w:r w:rsidRPr="0037098D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>4/ Příprava Best Office 2015-2016</w:t>
      </w:r>
    </w:p>
    <w:p w:rsidR="0037098D" w:rsidRDefault="0037098D" w:rsidP="009E11B5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 xml:space="preserve">AmCham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committees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have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defined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major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areas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which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covered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in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this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year´s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publication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issue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.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Overall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publication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theme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for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2015-16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ENGAGEMENT</w:t>
      </w:r>
      <w:r w:rsidRPr="000D5EFE">
        <w:rPr>
          <w:rFonts w:ascii="Lucida Sans Unicode" w:hAnsi="Lucida Sans Unicode" w:cs="Lucida Sans Unicode"/>
          <w:sz w:val="16"/>
          <w:szCs w:val="16"/>
        </w:rPr>
        <w:t xml:space="preserve">.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Any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member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company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can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participate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on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preparation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of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publication´s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content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r w:rsidRPr="000D5EFE">
        <w:rPr>
          <w:rFonts w:ascii="Lucida Sans Unicode" w:hAnsi="Lucida Sans Unicode" w:cs="Lucida Sans Unicode"/>
          <w:sz w:val="16"/>
          <w:szCs w:val="16"/>
        </w:rPr>
        <w:t xml:space="preserve">–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best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through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attending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one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of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AmCham Best Office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committees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where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details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are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being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discussed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and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proposals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made.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Final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material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published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and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distributed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as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usually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in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September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2015.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Check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last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year´s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issue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hyperlink r:id="rId7" w:history="1">
        <w:r w:rsidRPr="000D5EFE">
          <w:rPr>
            <w:rStyle w:val="Hypertextovodkaz"/>
            <w:rFonts w:ascii="Lucida Sans Unicode" w:hAnsi="Lucida Sans Unicode" w:cs="Lucida Sans Unicode"/>
            <w:sz w:val="16"/>
            <w:szCs w:val="16"/>
          </w:rPr>
          <w:t>HERE</w:t>
        </w:r>
      </w:hyperlink>
      <w:r w:rsidRPr="000D5EFE">
        <w:rPr>
          <w:rFonts w:ascii="Lucida Sans Unicode" w:hAnsi="Lucida Sans Unicode" w:cs="Lucida Sans Unicode"/>
          <w:sz w:val="16"/>
          <w:szCs w:val="16"/>
        </w:rPr>
        <w:t>.</w:t>
      </w:r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Member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companies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can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also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advertise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their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products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and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services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in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publication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.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Publication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distributed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around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Czech Republic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through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member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companies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potential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members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Czech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Regional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Business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Chambers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Regional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Development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Agencies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Regional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CzechInvests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Trade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Offices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Business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Incubators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. To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see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advertisement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options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and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prices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please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click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hyperlink r:id="rId8" w:history="1">
        <w:r w:rsidRPr="000D5EFE">
          <w:rPr>
            <w:rStyle w:val="Hypertextovodkaz"/>
            <w:rFonts w:ascii="Lucida Sans Unicode" w:hAnsi="Lucida Sans Unicode" w:cs="Lucida Sans Unicode"/>
            <w:sz w:val="16"/>
            <w:szCs w:val="16"/>
          </w:rPr>
          <w:t>HERE</w:t>
        </w:r>
      </w:hyperlink>
      <w:r w:rsidRPr="000D5EFE">
        <w:rPr>
          <w:rFonts w:ascii="Lucida Sans Unicode" w:hAnsi="Lucida Sans Unicode" w:cs="Lucida Sans Unicode"/>
          <w:sz w:val="16"/>
          <w:szCs w:val="16"/>
        </w:rPr>
        <w:t>.</w:t>
      </w:r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> </w:t>
      </w:r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Overall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theme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of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2015-16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publication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: </w:t>
      </w:r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ENGAGEMENT</w:t>
      </w:r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Sections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of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publication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:</w:t>
      </w:r>
    </w:p>
    <w:p w:rsidR="0037098D" w:rsidRPr="000D5EFE" w:rsidRDefault="0037098D" w:rsidP="0037098D">
      <w:pPr>
        <w:numPr>
          <w:ilvl w:val="0"/>
          <w:numId w:val="7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Employees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/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Zamestnanci</w:t>
      </w:r>
      <w:proofErr w:type="spellEnd"/>
    </w:p>
    <w:p w:rsidR="0037098D" w:rsidRPr="000D5EFE" w:rsidRDefault="0037098D" w:rsidP="0037098D">
      <w:pPr>
        <w:numPr>
          <w:ilvl w:val="0"/>
          <w:numId w:val="7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Customers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/ Zákazníci</w:t>
      </w:r>
    </w:p>
    <w:p w:rsidR="0037098D" w:rsidRPr="000D5EFE" w:rsidRDefault="0037098D" w:rsidP="0037098D">
      <w:pPr>
        <w:numPr>
          <w:ilvl w:val="0"/>
          <w:numId w:val="7"/>
        </w:numPr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 xml:space="preserve">Digital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Transformation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/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Digitalni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transformace</w:t>
      </w:r>
    </w:p>
    <w:p w:rsidR="0037098D" w:rsidRPr="000D5EFE" w:rsidRDefault="0037098D" w:rsidP="0037098D">
      <w:pPr>
        <w:numPr>
          <w:ilvl w:val="0"/>
          <w:numId w:val="7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Strategic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Communication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/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Strategicka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komunikace</w:t>
      </w:r>
    </w:p>
    <w:p w:rsidR="0037098D" w:rsidRPr="000D5EFE" w:rsidRDefault="0037098D" w:rsidP="0037098D">
      <w:pPr>
        <w:numPr>
          <w:ilvl w:val="0"/>
          <w:numId w:val="7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Social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Responsibility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/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Spolecenska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odpovednost</w:t>
      </w:r>
      <w:proofErr w:type="spellEnd"/>
    </w:p>
    <w:p w:rsidR="0037098D" w:rsidRPr="000D5EFE" w:rsidRDefault="0037098D" w:rsidP="0037098D">
      <w:pPr>
        <w:numPr>
          <w:ilvl w:val="0"/>
          <w:numId w:val="7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Working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Environment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/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Pracovni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prostredi</w:t>
      </w:r>
      <w:proofErr w:type="spellEnd"/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Articles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technical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details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:</w:t>
      </w:r>
    </w:p>
    <w:p w:rsidR="0037098D" w:rsidRPr="000D5EFE" w:rsidRDefault="0037098D" w:rsidP="0037098D">
      <w:pPr>
        <w:numPr>
          <w:ilvl w:val="0"/>
          <w:numId w:val="8"/>
        </w:numPr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 xml:space="preserve">1000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characters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without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space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in Czech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language</w:t>
      </w:r>
      <w:proofErr w:type="spellEnd"/>
    </w:p>
    <w:p w:rsidR="0037098D" w:rsidRPr="000D5EFE" w:rsidRDefault="0037098D" w:rsidP="0037098D">
      <w:pPr>
        <w:numPr>
          <w:ilvl w:val="0"/>
          <w:numId w:val="8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Abstract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in Czech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language</w:t>
      </w:r>
      <w:proofErr w:type="spellEnd"/>
    </w:p>
    <w:p w:rsidR="0037098D" w:rsidRPr="000D5EFE" w:rsidRDefault="0037098D" w:rsidP="0037098D">
      <w:pPr>
        <w:numPr>
          <w:ilvl w:val="0"/>
          <w:numId w:val="8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English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version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of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(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least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English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abstract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>)</w:t>
      </w:r>
    </w:p>
    <w:p w:rsidR="0037098D" w:rsidRPr="000D5EFE" w:rsidRDefault="0037098D" w:rsidP="0037098D">
      <w:pPr>
        <w:numPr>
          <w:ilvl w:val="0"/>
          <w:numId w:val="8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Photos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complementing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in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high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resolution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quality</w:t>
      </w:r>
      <w:proofErr w:type="spellEnd"/>
    </w:p>
    <w:p w:rsidR="0037098D" w:rsidRPr="000D5EFE" w:rsidRDefault="0037098D" w:rsidP="0037098D">
      <w:pPr>
        <w:numPr>
          <w:ilvl w:val="0"/>
          <w:numId w:val="8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Author´s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name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and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surname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position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email,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company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name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&amp;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company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website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photo</w:t>
      </w:r>
      <w:proofErr w:type="spellEnd"/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Newly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:</w:t>
      </w:r>
    </w:p>
    <w:p w:rsidR="0037098D" w:rsidRPr="000D5EFE" w:rsidRDefault="0037098D" w:rsidP="0037098D">
      <w:pPr>
        <w:numPr>
          <w:ilvl w:val="0"/>
          <w:numId w:val="9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Possibility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to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send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longer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which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end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published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online on CMP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website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link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included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end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of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in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printed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version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(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include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measurement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tool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online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versions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,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scale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1-5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like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school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>)</w:t>
      </w:r>
    </w:p>
    <w:p w:rsidR="0037098D" w:rsidRPr="000D5EFE" w:rsidRDefault="0037098D" w:rsidP="0037098D">
      <w:pPr>
        <w:numPr>
          <w:ilvl w:val="0"/>
          <w:numId w:val="9"/>
        </w:numPr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Members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who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volunteer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to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send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after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deadline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not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rejected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but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will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published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online on CMP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website</w:t>
      </w:r>
      <w:proofErr w:type="spellEnd"/>
    </w:p>
    <w:p w:rsidR="0037098D" w:rsidRPr="000D5EFE" w:rsidRDefault="0037098D" w:rsidP="0037098D">
      <w:pPr>
        <w:pStyle w:val="Normlnweb"/>
        <w:spacing w:before="0" w:beforeAutospacing="0" w:after="0" w:afterAutospacing="0"/>
        <w:rPr>
          <w:rFonts w:ascii="Lucida Sans Unicode" w:hAnsi="Lucida Sans Unicode" w:cs="Lucida Sans Unicode"/>
          <w:sz w:val="16"/>
          <w:szCs w:val="16"/>
        </w:rPr>
      </w:pPr>
      <w:proofErr w:type="spellStart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Deadlines</w:t>
      </w:r>
      <w:proofErr w:type="spellEnd"/>
      <w:r w:rsidRPr="000D5EFE">
        <w:rPr>
          <w:rStyle w:val="Siln"/>
          <w:rFonts w:ascii="Lucida Sans Unicode" w:hAnsi="Lucida Sans Unicode" w:cs="Lucida Sans Unicode"/>
          <w:sz w:val="16"/>
          <w:szCs w:val="16"/>
        </w:rPr>
        <w:t>:</w:t>
      </w:r>
    </w:p>
    <w:p w:rsidR="0037098D" w:rsidRPr="000D5EFE" w:rsidRDefault="0037098D" w:rsidP="0037098D">
      <w:pPr>
        <w:numPr>
          <w:ilvl w:val="0"/>
          <w:numId w:val="10"/>
        </w:numPr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 xml:space="preserve">10 May 2015 -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deadline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for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registering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articles</w:t>
      </w:r>
      <w:proofErr w:type="spellEnd"/>
    </w:p>
    <w:p w:rsidR="0037098D" w:rsidRPr="000D5EFE" w:rsidRDefault="0037098D" w:rsidP="0037098D">
      <w:pPr>
        <w:numPr>
          <w:ilvl w:val="0"/>
          <w:numId w:val="10"/>
        </w:numPr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 xml:space="preserve">31 May 2015 -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deadline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for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submissions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delivery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(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incl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.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eventual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request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to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see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article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in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pdf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.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before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the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print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>)</w:t>
      </w:r>
    </w:p>
    <w:p w:rsidR="0037098D" w:rsidRPr="000D5EFE" w:rsidRDefault="0037098D" w:rsidP="0037098D">
      <w:pPr>
        <w:numPr>
          <w:ilvl w:val="0"/>
          <w:numId w:val="10"/>
        </w:numPr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 xml:space="preserve">31 July 2015 -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deadline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for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advertisement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orders</w:t>
      </w:r>
      <w:proofErr w:type="spellEnd"/>
    </w:p>
    <w:p w:rsidR="0037098D" w:rsidRPr="000D5EFE" w:rsidRDefault="0037098D" w:rsidP="0037098D">
      <w:pPr>
        <w:numPr>
          <w:ilvl w:val="0"/>
          <w:numId w:val="10"/>
        </w:numPr>
        <w:rPr>
          <w:rFonts w:ascii="Lucida Sans Unicode" w:hAnsi="Lucida Sans Unicode" w:cs="Lucida Sans Unicode"/>
          <w:sz w:val="16"/>
          <w:szCs w:val="16"/>
        </w:rPr>
      </w:pPr>
      <w:r w:rsidRPr="000D5EFE">
        <w:rPr>
          <w:rFonts w:ascii="Lucida Sans Unicode" w:hAnsi="Lucida Sans Unicode" w:cs="Lucida Sans Unicode"/>
          <w:sz w:val="16"/>
          <w:szCs w:val="16"/>
        </w:rPr>
        <w:t xml:space="preserve">30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September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2015 -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publication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printed</w:t>
      </w:r>
      <w:proofErr w:type="spellEnd"/>
      <w:r w:rsidRPr="000D5EFE">
        <w:rPr>
          <w:rFonts w:ascii="Lucida Sans Unicode" w:hAnsi="Lucida Sans Unicode" w:cs="Lucida Sans Unicode"/>
          <w:sz w:val="16"/>
          <w:szCs w:val="16"/>
        </w:rPr>
        <w:t xml:space="preserve"> &amp; </w:t>
      </w:r>
      <w:proofErr w:type="spellStart"/>
      <w:r w:rsidRPr="000D5EFE">
        <w:rPr>
          <w:rFonts w:ascii="Lucida Sans Unicode" w:hAnsi="Lucida Sans Unicode" w:cs="Lucida Sans Unicode"/>
          <w:sz w:val="16"/>
          <w:szCs w:val="16"/>
        </w:rPr>
        <w:t>distributed</w:t>
      </w:r>
      <w:proofErr w:type="spellEnd"/>
    </w:p>
    <w:p w:rsidR="0037098D" w:rsidRPr="009E11B5" w:rsidRDefault="0037098D" w:rsidP="00F57F99">
      <w:pPr>
        <w:ind w:left="360"/>
        <w:rPr>
          <w:rFonts w:ascii="Lucida Sans Unicode" w:eastAsia="Calibri" w:hAnsi="Lucida Sans Unicode" w:cs="Lucida Sans Unicode"/>
          <w:sz w:val="16"/>
          <w:szCs w:val="16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70B52" w:rsidRDefault="00A70B52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E631F" w:rsidRDefault="0037098D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>5</w:t>
      </w:r>
      <w:r w:rsidR="00AE631F" w:rsidRPr="009E11B5"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 xml:space="preserve">/ Připravované akce a aktivity </w:t>
      </w:r>
    </w:p>
    <w:p w:rsidR="0037098D" w:rsidRDefault="0037098D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tbl>
      <w:tblPr>
        <w:tblW w:w="0" w:type="auto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0"/>
        <w:gridCol w:w="8298"/>
      </w:tblGrid>
      <w:tr w:rsidR="0037098D" w:rsidRPr="00D5170C" w:rsidTr="00CB2188">
        <w:tc>
          <w:tcPr>
            <w:tcW w:w="1080" w:type="dxa"/>
            <w:shd w:val="clear" w:color="auto" w:fill="auto"/>
          </w:tcPr>
          <w:p w:rsidR="0037098D" w:rsidRPr="00A70F7C" w:rsidRDefault="0037098D" w:rsidP="00CB2188">
            <w:pPr>
              <w:jc w:val="center"/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</w:pPr>
          </w:p>
        </w:tc>
        <w:tc>
          <w:tcPr>
            <w:tcW w:w="8298" w:type="dxa"/>
            <w:shd w:val="clear" w:color="auto" w:fill="auto"/>
          </w:tcPr>
          <w:p w:rsidR="0037098D" w:rsidRPr="00D5170C" w:rsidRDefault="0037098D" w:rsidP="00CB2188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</w:p>
        </w:tc>
      </w:tr>
      <w:tr w:rsidR="00020D79" w:rsidRPr="00D5170C" w:rsidTr="00CB2188">
        <w:tc>
          <w:tcPr>
            <w:tcW w:w="1080" w:type="dxa"/>
            <w:shd w:val="clear" w:color="auto" w:fill="auto"/>
          </w:tcPr>
          <w:p w:rsidR="00020D79" w:rsidRDefault="00020D79" w:rsidP="00CB2188">
            <w:pPr>
              <w:jc w:val="center"/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  <w:t>27</w:t>
            </w:r>
          </w:p>
          <w:p w:rsidR="00020D79" w:rsidRPr="00A70F7C" w:rsidRDefault="00020D79" w:rsidP="00CB2188">
            <w:pPr>
              <w:jc w:val="center"/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  <w:t>May</w:t>
            </w:r>
          </w:p>
        </w:tc>
        <w:tc>
          <w:tcPr>
            <w:tcW w:w="8298" w:type="dxa"/>
            <w:shd w:val="clear" w:color="auto" w:fill="auto"/>
          </w:tcPr>
          <w:p w:rsidR="00020D79" w:rsidRPr="00396DFB" w:rsidRDefault="0001346D" w:rsidP="00CB2188">
            <w:pPr>
              <w:rPr>
                <w:rFonts w:ascii="Lucida Sans Unicode" w:hAnsi="Lucida Sans Unicode" w:cs="Lucida Sans Unicode"/>
                <w:b/>
                <w:color w:val="2E74B5" w:themeColor="accent1" w:themeShade="BF"/>
                <w:sz w:val="16"/>
                <w:szCs w:val="16"/>
                <w:u w:val="single"/>
                <w:lang w:val="en-US"/>
              </w:rPr>
            </w:pPr>
            <w:hyperlink r:id="rId9" w:history="1">
              <w:r w:rsidR="00020D79" w:rsidRPr="00396DFB">
                <w:rPr>
                  <w:rStyle w:val="Hypertextovodkaz"/>
                  <w:rFonts w:ascii="Lucida Sans Unicode" w:hAnsi="Lucida Sans Unicode" w:cs="Lucida Sans Unicode"/>
                  <w:b/>
                  <w:color w:val="2E74B5" w:themeColor="accent1" w:themeShade="BF"/>
                  <w:sz w:val="16"/>
                  <w:szCs w:val="16"/>
                  <w:lang w:val="en-US"/>
                </w:rPr>
                <w:t>Business Networking Evening &amp; Cinco de Mayo</w:t>
              </w:r>
            </w:hyperlink>
          </w:p>
          <w:p w:rsidR="00020D79" w:rsidRPr="00D5170C" w:rsidRDefault="00020D79" w:rsidP="00CB2188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proofErr w:type="spellStart"/>
            <w:r w:rsidRPr="00020D79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Občanská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plovárna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, U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Plovárny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8,  Prague</w:t>
            </w:r>
            <w:r w:rsidRPr="00020D79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6.30 - 9.30 p</w:t>
            </w:r>
            <w:r w:rsidRPr="00B83D5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m</w:t>
            </w:r>
          </w:p>
        </w:tc>
      </w:tr>
      <w:tr w:rsidR="00020D79" w:rsidRPr="00D5170C" w:rsidTr="00CB2188">
        <w:tc>
          <w:tcPr>
            <w:tcW w:w="1080" w:type="dxa"/>
            <w:shd w:val="clear" w:color="auto" w:fill="auto"/>
          </w:tcPr>
          <w:p w:rsidR="00020D79" w:rsidRDefault="00020D79" w:rsidP="00CB2188">
            <w:pPr>
              <w:jc w:val="center"/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  <w:t>30</w:t>
            </w:r>
          </w:p>
          <w:p w:rsidR="00020D79" w:rsidRPr="00A70F7C" w:rsidRDefault="00020D79" w:rsidP="00CB2188">
            <w:pPr>
              <w:jc w:val="center"/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E79"/>
                <w:sz w:val="18"/>
                <w:szCs w:val="16"/>
              </w:rPr>
              <w:t>Jul</w:t>
            </w:r>
          </w:p>
        </w:tc>
        <w:tc>
          <w:tcPr>
            <w:tcW w:w="8298" w:type="dxa"/>
            <w:shd w:val="clear" w:color="auto" w:fill="auto"/>
          </w:tcPr>
          <w:p w:rsidR="00020D79" w:rsidRPr="00396DFB" w:rsidRDefault="00020D79" w:rsidP="00CB2188">
            <w:pPr>
              <w:rPr>
                <w:rFonts w:ascii="Lucida Sans Unicode" w:hAnsi="Lucida Sans Unicode" w:cs="Lucida Sans Unicode"/>
                <w:b/>
                <w:color w:val="2E74B5" w:themeColor="accent1" w:themeShade="BF"/>
                <w:sz w:val="16"/>
                <w:szCs w:val="16"/>
                <w:u w:val="single"/>
                <w:lang w:val="en-US"/>
              </w:rPr>
            </w:pPr>
            <w:r w:rsidRPr="00396DFB">
              <w:rPr>
                <w:rFonts w:ascii="Lucida Sans Unicode" w:hAnsi="Lucida Sans Unicode" w:cs="Lucida Sans Unicode"/>
                <w:b/>
                <w:color w:val="2E74B5" w:themeColor="accent1" w:themeShade="BF"/>
                <w:sz w:val="16"/>
                <w:szCs w:val="16"/>
                <w:u w:val="single"/>
                <w:lang w:val="en-US"/>
              </w:rPr>
              <w:t>Summer Committee pique-</w:t>
            </w:r>
            <w:proofErr w:type="spellStart"/>
            <w:r w:rsidRPr="00396DFB">
              <w:rPr>
                <w:rFonts w:ascii="Lucida Sans Unicode" w:hAnsi="Lucida Sans Unicode" w:cs="Lucida Sans Unicode"/>
                <w:b/>
                <w:color w:val="2E74B5" w:themeColor="accent1" w:themeShade="BF"/>
                <w:sz w:val="16"/>
                <w:szCs w:val="16"/>
                <w:u w:val="single"/>
                <w:lang w:val="en-US"/>
              </w:rPr>
              <w:t>nique</w:t>
            </w:r>
            <w:proofErr w:type="spellEnd"/>
          </w:p>
          <w:p w:rsidR="00020D79" w:rsidRPr="00D5170C" w:rsidRDefault="00020D79" w:rsidP="00CB2188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B83D5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The Mark Luxury Hotel Prague, </w:t>
            </w:r>
            <w:proofErr w:type="spellStart"/>
            <w:r w:rsidRPr="00B83D5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Hybernská</w:t>
            </w:r>
            <w:proofErr w:type="spellEnd"/>
            <w:r w:rsidRPr="00B83D5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12, Prague 1, 9.30 - 12.00 am</w:t>
            </w:r>
          </w:p>
        </w:tc>
      </w:tr>
    </w:tbl>
    <w:p w:rsidR="0037098D" w:rsidRPr="009E11B5" w:rsidRDefault="0037098D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</w:p>
    <w:p w:rsidR="00AE631F" w:rsidRPr="009E11B5" w:rsidRDefault="0037098D" w:rsidP="00AE631F">
      <w:pP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</w:pPr>
      <w: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 xml:space="preserve">Edu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>briefs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  <w:u w:val="single"/>
          <w:shd w:val="clear" w:color="auto" w:fill="FFFFFF"/>
        </w:rPr>
        <w:t>:</w:t>
      </w:r>
    </w:p>
    <w:p w:rsidR="00AE631F" w:rsidRPr="009E11B5" w:rsidRDefault="00AE631F" w:rsidP="00AE631F">
      <w:pPr>
        <w:pStyle w:val="Odstavecseseznamem"/>
        <w:numPr>
          <w:ilvl w:val="0"/>
          <w:numId w:val="2"/>
        </w:numPr>
        <w:spacing w:after="200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Na začátku každé akce 15 minutový příspěvek na různá témata:</w:t>
      </w:r>
    </w:p>
    <w:p w:rsidR="00AE631F" w:rsidRPr="009E11B5" w:rsidRDefault="00AE631F" w:rsidP="00AE631F">
      <w:pPr>
        <w:pStyle w:val="Odstavecseseznamem"/>
        <w:numPr>
          <w:ilvl w:val="0"/>
          <w:numId w:val="2"/>
        </w:numPr>
        <w:spacing w:after="200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Jedná se hlavně o sdílení praktických zkušeností – právní, finanční aspekty atd.</w:t>
      </w:r>
    </w:p>
    <w:p w:rsidR="00AE631F" w:rsidRPr="009E11B5" w:rsidRDefault="00AE631F" w:rsidP="00AE631F">
      <w:pPr>
        <w:pStyle w:val="Odstavecseseznamem"/>
        <w:numPr>
          <w:ilvl w:val="0"/>
          <w:numId w:val="2"/>
        </w:numPr>
        <w:spacing w:after="200"/>
        <w:rPr>
          <w:rFonts w:ascii="Lucida Sans Unicode" w:hAnsi="Lucida Sans Unicode" w:cs="Lucida Sans Unicode"/>
          <w:sz w:val="16"/>
          <w:szCs w:val="16"/>
          <w:highlight w:val="yellow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highlight w:val="yellow"/>
          <w:shd w:val="clear" w:color="auto" w:fill="FFFFFF"/>
        </w:rPr>
        <w:t>Členové se budou přihlašovat dobrovolně</w:t>
      </w:r>
    </w:p>
    <w:p w:rsidR="00C12053" w:rsidRPr="009E11B5" w:rsidRDefault="00AE631F" w:rsidP="00C12053">
      <w:pPr>
        <w:pStyle w:val="Odstavecseseznamem"/>
        <w:numPr>
          <w:ilvl w:val="0"/>
          <w:numId w:val="2"/>
        </w:numPr>
        <w:spacing w:after="200"/>
        <w:rPr>
          <w:rFonts w:ascii="Lucida Sans Unicode" w:hAnsi="Lucida Sans Unicode" w:cs="Lucida Sans Unicode"/>
          <w:sz w:val="16"/>
          <w:szCs w:val="16"/>
          <w:highlight w:val="yellow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highlight w:val="yellow"/>
          <w:shd w:val="clear" w:color="auto" w:fill="FFFFFF"/>
        </w:rPr>
        <w:t xml:space="preserve">Přijímáme nové nápady na témata a přihlašování k tématům </w:t>
      </w:r>
    </w:p>
    <w:p w:rsidR="00C12053" w:rsidRPr="009E11B5" w:rsidRDefault="00C12053" w:rsidP="00C12053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highlight w:val="yellow"/>
          <w:shd w:val="clear" w:color="auto" w:fill="FFFFFF"/>
        </w:rPr>
      </w:pPr>
    </w:p>
    <w:p w:rsidR="00AE631F" w:rsidRPr="009E11B5" w:rsidRDefault="00AE631F" w:rsidP="00AE631F">
      <w:pPr>
        <w:pStyle w:val="Odstavecseseznamem"/>
        <w:numPr>
          <w:ilvl w:val="0"/>
          <w:numId w:val="2"/>
        </w:numPr>
        <w:spacing w:after="200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Seznam témat na načasování:</w:t>
      </w:r>
    </w:p>
    <w:p w:rsidR="00AE631F" w:rsidRPr="009E11B5" w:rsidRDefault="00AE631F" w:rsidP="00AE631F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37098D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1/ Agentury práce – Jitka Dvořáková – </w:t>
      </w:r>
      <w:proofErr w:type="spellStart"/>
      <w:r w:rsidRPr="0037098D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>Manpower</w:t>
      </w:r>
      <w:proofErr w:type="spellEnd"/>
      <w:r w:rsidRPr="0037098D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 –</w:t>
      </w:r>
      <w:r w:rsidR="00043075" w:rsidRPr="0037098D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 4.</w:t>
      </w:r>
      <w:r w:rsidRPr="0037098D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 březen</w:t>
      </w:r>
      <w:r w:rsidR="00043075" w:rsidRPr="0037098D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 2015</w:t>
      </w:r>
      <w:r w:rsidR="00C12053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</w:t>
      </w:r>
    </w:p>
    <w:p w:rsidR="00043075" w:rsidRPr="009E11B5" w:rsidRDefault="00043075" w:rsidP="00AE631F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2D6710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>2/ Diskriminace na pracovišti – Hana Gawl</w:t>
      </w:r>
      <w:r w:rsidR="002D6710" w:rsidRPr="002D6710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asová – </w:t>
      </w:r>
      <w:proofErr w:type="spellStart"/>
      <w:r w:rsidR="002D6710" w:rsidRPr="002D6710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>Squire</w:t>
      </w:r>
      <w:proofErr w:type="spellEnd"/>
      <w:r w:rsidR="002D6710" w:rsidRPr="002D6710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 Patton </w:t>
      </w:r>
      <w:proofErr w:type="spellStart"/>
      <w:r w:rsidR="002D6710" w:rsidRPr="002D6710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>Boggs</w:t>
      </w:r>
      <w:proofErr w:type="spellEnd"/>
      <w:r w:rsidR="002D6710" w:rsidRPr="002D6710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 xml:space="preserve"> – 27</w:t>
      </w:r>
      <w:r w:rsidRPr="002D6710">
        <w:rPr>
          <w:rFonts w:ascii="Lucida Sans Unicode" w:hAnsi="Lucida Sans Unicode" w:cs="Lucida Sans Unicode"/>
          <w:sz w:val="16"/>
          <w:szCs w:val="16"/>
          <w:highlight w:val="green"/>
          <w:shd w:val="clear" w:color="auto" w:fill="FFFFFF"/>
        </w:rPr>
        <w:t>. duben 2015</w:t>
      </w:r>
    </w:p>
    <w:p w:rsidR="00AE631F" w:rsidRPr="009E11B5" w:rsidRDefault="00043075" w:rsidP="00AE631F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3</w:t>
      </w:r>
      <w:r w:rsidR="00AE631F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/ Zácviky – nová součást cizinecké legi</w:t>
      </w:r>
      <w:r w:rsidR="00C12053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slativy – Petra Kleinová – </w:t>
      </w:r>
      <w:proofErr w:type="spellStart"/>
      <w:r w:rsidR="00C12053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PwC</w:t>
      </w:r>
      <w:proofErr w:type="spellEnd"/>
      <w:r w:rsidR="009A21D3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– březen?</w:t>
      </w:r>
    </w:p>
    <w:p w:rsidR="00AE631F" w:rsidRPr="009E11B5" w:rsidRDefault="00043075" w:rsidP="00043075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4</w:t>
      </w:r>
      <w:r w:rsidR="00AE631F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/ Flexibilní zaměstnávání včetně zkrácených úvazků a </w:t>
      </w:r>
      <w:proofErr w:type="spellStart"/>
      <w:r w:rsidR="00AE631F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home-office</w:t>
      </w:r>
      <w:proofErr w:type="spellEnd"/>
    </w:p>
    <w:p w:rsidR="00AE631F" w:rsidRPr="009E11B5" w:rsidRDefault="00AE631F" w:rsidP="00AE631F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5/ Pracovní úrazy</w:t>
      </w:r>
    </w:p>
    <w:p w:rsidR="00AE631F" w:rsidRPr="009E11B5" w:rsidRDefault="00AE631F" w:rsidP="00AE631F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6/ Soudní spory se zaměstnanci</w:t>
      </w:r>
    </w:p>
    <w:p w:rsidR="00AE631F" w:rsidRPr="009E11B5" w:rsidRDefault="00AE631F" w:rsidP="00AE631F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7/ Odbory – Jitka Hejduková – SPD</w:t>
      </w:r>
    </w:p>
    <w:p w:rsidR="00AE631F" w:rsidRPr="009E11B5" w:rsidRDefault="00AE631F" w:rsidP="00AE631F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  <w:shd w:val="clear" w:color="auto" w:fill="FFFFFF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8/ Aktuální zkušenosti s NOK a NOZ – sporné věci, judikáty, předávání zkušeností, co dělají práv. </w:t>
      </w:r>
      <w:proofErr w:type="gramStart"/>
      <w:r w:rsidR="00DB54F5"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kanceláře</w:t>
      </w:r>
      <w:proofErr w:type="gramEnd"/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 xml:space="preserve"> v problémových částech</w:t>
      </w:r>
    </w:p>
    <w:p w:rsidR="00B70E57" w:rsidRPr="009E11B5" w:rsidRDefault="00AE631F" w:rsidP="00C827CB">
      <w:pPr>
        <w:pStyle w:val="Odstavecseseznamem"/>
        <w:spacing w:after="200"/>
        <w:ind w:left="1068"/>
        <w:rPr>
          <w:rFonts w:ascii="Lucida Sans Unicode" w:hAnsi="Lucida Sans Unicode" w:cs="Lucida Sans Unicode"/>
          <w:sz w:val="16"/>
          <w:szCs w:val="16"/>
        </w:rPr>
      </w:pPr>
      <w:r w:rsidRPr="009E11B5">
        <w:rPr>
          <w:rFonts w:ascii="Lucida Sans Unicode" w:hAnsi="Lucida Sans Unicode" w:cs="Lucida Sans Unicode"/>
          <w:sz w:val="16"/>
          <w:szCs w:val="16"/>
          <w:shd w:val="clear" w:color="auto" w:fill="FFFFFF"/>
        </w:rPr>
        <w:t>9/ Zkušenosti s náhradním plněním</w:t>
      </w:r>
    </w:p>
    <w:sectPr w:rsidR="00B70E57" w:rsidRPr="009E11B5" w:rsidSect="00396DFB">
      <w:headerReference w:type="default" r:id="rId10"/>
      <w:footerReference w:type="default" r:id="rId11"/>
      <w:pgSz w:w="11906" w:h="16838"/>
      <w:pgMar w:top="720" w:right="720" w:bottom="720" w:left="72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6D" w:rsidRDefault="0001346D" w:rsidP="00057A11">
      <w:r>
        <w:separator/>
      </w:r>
    </w:p>
  </w:endnote>
  <w:endnote w:type="continuationSeparator" w:id="0">
    <w:p w:rsidR="0001346D" w:rsidRDefault="0001346D" w:rsidP="000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69" w:rsidRPr="000C2A63" w:rsidRDefault="00057A11" w:rsidP="0030136A">
    <w:pPr>
      <w:pStyle w:val="Nadpis2"/>
      <w:spacing w:after="60" w:line="160" w:lineRule="atLeast"/>
      <w:jc w:val="center"/>
      <w:rPr>
        <w:rFonts w:ascii="Lucida Sans Unicode" w:hAnsi="Lucida Sans Unicode" w:cs="Lucida Sans Unicode"/>
        <w:b/>
        <w:i/>
        <w:sz w:val="14"/>
        <w:szCs w:val="14"/>
        <w:lang w:val="cs-CZ"/>
      </w:rPr>
    </w:pPr>
    <w:r w:rsidRPr="000C2A63">
      <w:rPr>
        <w:rFonts w:ascii="Lucida Sans Unicode" w:hAnsi="Lucida Sans Unicode" w:cs="Lucida Sans Unicode"/>
        <w:b/>
        <w:i/>
        <w:noProof/>
        <w:sz w:val="14"/>
        <w:szCs w:val="14"/>
        <w:lang w:val="cs-CZ" w:eastAsia="cs-CZ"/>
      </w:rPr>
      <w:drawing>
        <wp:inline distT="0" distB="0" distL="0" distR="0">
          <wp:extent cx="809625" cy="466725"/>
          <wp:effectExtent l="0" t="0" r="9525" b="9525"/>
          <wp:docPr id="8" name="Obrázek 8" descr="NONOF_NoText_Cent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NOF_NoText_Cent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69" w:rsidRPr="000C2A63" w:rsidRDefault="009D4FD1" w:rsidP="000C2A63">
    <w:pPr>
      <w:pStyle w:val="Nadpis2"/>
      <w:spacing w:after="60" w:line="160" w:lineRule="atLeast"/>
      <w:jc w:val="center"/>
      <w:rPr>
        <w:rFonts w:ascii="Lucida Sans Unicode" w:hAnsi="Lucida Sans Unicode" w:cs="Lucida Sans Unicode"/>
        <w:b/>
        <w:color w:val="282873"/>
        <w:sz w:val="14"/>
        <w:szCs w:val="14"/>
        <w:lang w:val="cs-CZ"/>
      </w:rPr>
    </w:pPr>
    <w:proofErr w:type="spellStart"/>
    <w:r w:rsidRPr="000C2A63">
      <w:rPr>
        <w:rFonts w:ascii="Lucida Sans Unicode" w:hAnsi="Lucida Sans Unicode" w:cs="Lucida Sans Unicode"/>
        <w:b/>
        <w:color w:val="282873"/>
        <w:sz w:val="14"/>
        <w:szCs w:val="14"/>
        <w:lang w:val="cs-CZ"/>
      </w:rPr>
      <w:t>C</w:t>
    </w:r>
    <w:r>
      <w:rPr>
        <w:rFonts w:ascii="Lucida Sans Unicode" w:hAnsi="Lucida Sans Unicode" w:cs="Lucida Sans Unicode"/>
        <w:b/>
        <w:color w:val="282873"/>
        <w:sz w:val="14"/>
        <w:szCs w:val="14"/>
        <w:lang w:val="cs-CZ"/>
      </w:rPr>
      <w:t>orporate</w:t>
    </w:r>
    <w:proofErr w:type="spellEnd"/>
    <w:r w:rsidRPr="000C2A63">
      <w:rPr>
        <w:rFonts w:ascii="Lucida Sans Unicode" w:hAnsi="Lucida Sans Unicode" w:cs="Lucida Sans Unicode"/>
        <w:b/>
        <w:color w:val="282873"/>
        <w:sz w:val="14"/>
        <w:szCs w:val="14"/>
        <w:lang w:val="cs-CZ"/>
      </w:rPr>
      <w:t xml:space="preserve"> </w:t>
    </w:r>
    <w:proofErr w:type="spellStart"/>
    <w:r w:rsidRPr="000C2A63">
      <w:rPr>
        <w:rFonts w:ascii="Lucida Sans Unicode" w:hAnsi="Lucida Sans Unicode" w:cs="Lucida Sans Unicode"/>
        <w:b/>
        <w:color w:val="282873"/>
        <w:sz w:val="14"/>
        <w:szCs w:val="14"/>
        <w:lang w:val="cs-CZ"/>
      </w:rPr>
      <w:t>P</w:t>
    </w:r>
    <w:r>
      <w:rPr>
        <w:rFonts w:ascii="Lucida Sans Unicode" w:hAnsi="Lucida Sans Unicode" w:cs="Lucida Sans Unicode"/>
        <w:b/>
        <w:color w:val="282873"/>
        <w:sz w:val="14"/>
        <w:szCs w:val="14"/>
        <w:lang w:val="cs-CZ"/>
      </w:rPr>
      <w:t>atrons</w:t>
    </w:r>
    <w:proofErr w:type="spellEnd"/>
  </w:p>
  <w:p w:rsidR="00396DFB" w:rsidRDefault="00602284" w:rsidP="00396DFB">
    <w:pPr>
      <w:autoSpaceDE w:val="0"/>
      <w:autoSpaceDN w:val="0"/>
      <w:adjustRightInd w:val="0"/>
      <w:jc w:val="center"/>
      <w:rPr>
        <w:rFonts w:ascii="Lucida Sans Unicode" w:hAnsi="Lucida Sans Unicode" w:cs="Lucida Sans Unicode"/>
        <w:i/>
        <w:color w:val="313131"/>
        <w:sz w:val="12"/>
        <w:szCs w:val="12"/>
      </w:rPr>
    </w:pPr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3M Česko – AIG/Lincoln CZ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American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Express – </w:t>
    </w:r>
    <w:proofErr w:type="spellStart"/>
    <w:r w:rsidRPr="00D21825">
      <w:rPr>
        <w:rFonts w:ascii="Lucida Sans Unicode" w:hAnsi="Lucida Sans Unicode" w:cs="Lucida Sans Unicode"/>
        <w:i/>
        <w:color w:val="313131"/>
        <w:sz w:val="12"/>
        <w:szCs w:val="12"/>
      </w:rPr>
      <w:t>Aon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Central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and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Eastern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Europe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- Bayer Czech Republic – Boston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Scientific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ČR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Citibank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Europe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Coca-Cola ČR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Constellation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CTP Invest - Československá obchodní banka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Deloitte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- DSA – Ernst &amp;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Young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GE Money Bank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Hays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Czech Republic –</w:t>
    </w:r>
    <w:r w:rsidR="00396DFB"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Hewlett-Packard – </w:t>
    </w:r>
  </w:p>
  <w:p w:rsidR="00396DFB" w:rsidRDefault="00602284" w:rsidP="00396DFB">
    <w:pPr>
      <w:autoSpaceDE w:val="0"/>
      <w:autoSpaceDN w:val="0"/>
      <w:adjustRightInd w:val="0"/>
      <w:jc w:val="center"/>
      <w:rPr>
        <w:rFonts w:ascii="Lucida Sans Unicode" w:hAnsi="Lucida Sans Unicode" w:cs="Lucida Sans Unicode"/>
        <w:i/>
        <w:color w:val="313131"/>
        <w:sz w:val="12"/>
        <w:szCs w:val="12"/>
      </w:rPr>
    </w:pP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Hilton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Prague &amp;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Hilton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Prague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Old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Town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Honeywell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Huawei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Technologies (Czech) – Hudson Global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Resources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IBM Česká republika – Johnson &amp; Johnson – </w:t>
    </w:r>
  </w:p>
  <w:p w:rsidR="00396DFB" w:rsidRDefault="00602284" w:rsidP="00396DFB">
    <w:pPr>
      <w:autoSpaceDE w:val="0"/>
      <w:autoSpaceDN w:val="0"/>
      <w:adjustRightInd w:val="0"/>
      <w:jc w:val="center"/>
      <w:rPr>
        <w:rFonts w:ascii="Lucida Sans Unicode" w:hAnsi="Lucida Sans Unicode" w:cs="Lucida Sans Unicode"/>
        <w:i/>
        <w:color w:val="313131"/>
        <w:sz w:val="12"/>
        <w:szCs w:val="12"/>
      </w:rPr>
    </w:pPr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KPMG Česká republika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Manpower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Marriott International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Hotels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MARS CZECH -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McKinsey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&amp;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Company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Medtronic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Czechia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</w:t>
    </w:r>
    <w:r w:rsidR="00396DFB"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Merck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Sharp &amp;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Dohme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r w:rsidR="00396DFB"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r>
      <w:rPr>
        <w:rFonts w:ascii="Lucida Sans Unicode" w:hAnsi="Lucida Sans Unicode" w:cs="Lucida Sans Unicode"/>
        <w:i/>
        <w:color w:val="313131"/>
        <w:sz w:val="12"/>
        <w:szCs w:val="12"/>
      </w:rPr>
      <w:t>– Microsoft –</w:t>
    </w:r>
    <w:r w:rsidR="00396DFB"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</w:p>
  <w:p w:rsidR="00C92F69" w:rsidRPr="00396DFB" w:rsidRDefault="00602284" w:rsidP="00396DFB">
    <w:pPr>
      <w:autoSpaceDE w:val="0"/>
      <w:autoSpaceDN w:val="0"/>
      <w:adjustRightInd w:val="0"/>
      <w:jc w:val="center"/>
      <w:rPr>
        <w:rFonts w:ascii="Lucida Sans Unicode" w:hAnsi="Lucida Sans Unicode" w:cs="Lucida Sans Unicode"/>
        <w:i/>
        <w:color w:val="313131"/>
        <w:sz w:val="12"/>
        <w:szCs w:val="12"/>
      </w:rPr>
    </w:pPr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Opel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Southeast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Europe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-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Oracle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Czech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Passerinvest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Group – Philip Morris ČR - Philips Česká republika –</w:t>
    </w:r>
    <w:r w:rsidR="00396DFB"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Plzeňský Prazdroj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PricewaterhouseCoopers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ČR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Provident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Financial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- 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Radisson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Blu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Alcron and Park Inn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Hotels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Prague &amp; Ostrava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redtoo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Rockwell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Automation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</w:t>
    </w:r>
    <w:r w:rsidR="00396DFB">
      <w:rPr>
        <w:rFonts w:ascii="Lucida Sans Unicode" w:hAnsi="Lucida Sans Unicode" w:cs="Lucida Sans Unicode"/>
        <w:i/>
        <w:color w:val="313131"/>
        <w:sz w:val="12"/>
        <w:szCs w:val="12"/>
      </w:rPr>
      <w:t xml:space="preserve">– </w:t>
    </w:r>
    <w:proofErr w:type="spellStart"/>
    <w:r w:rsidRPr="00FF1C5B">
      <w:rPr>
        <w:rFonts w:ascii="Lucida Sans Unicode" w:hAnsi="Lucida Sans Unicode" w:cs="Lucida Sans Unicode"/>
        <w:i/>
        <w:color w:val="313131"/>
        <w:sz w:val="12"/>
        <w:szCs w:val="12"/>
      </w:rPr>
      <w:t>Squire</w:t>
    </w:r>
    <w:proofErr w:type="spellEnd"/>
    <w:r w:rsidRPr="00FF1C5B">
      <w:rPr>
        <w:rFonts w:ascii="Lucida Sans Unicode" w:hAnsi="Lucida Sans Unicode" w:cs="Lucida Sans Unicode"/>
        <w:i/>
        <w:color w:val="313131"/>
        <w:sz w:val="12"/>
        <w:szCs w:val="12"/>
      </w:rPr>
      <w:t xml:space="preserve"> Patton </w:t>
    </w:r>
    <w:proofErr w:type="spellStart"/>
    <w:r w:rsidRPr="00FF1C5B">
      <w:rPr>
        <w:rFonts w:ascii="Lucida Sans Unicode" w:hAnsi="Lucida Sans Unicode" w:cs="Lucida Sans Unicode"/>
        <w:i/>
        <w:color w:val="313131"/>
        <w:sz w:val="12"/>
        <w:szCs w:val="12"/>
      </w:rPr>
      <w:t>Boggs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SWEPCO – T-Mobile Czech </w:t>
    </w:r>
    <w:r w:rsidR="00396DFB">
      <w:rPr>
        <w:rFonts w:ascii="Lucida Sans Unicode" w:hAnsi="Lucida Sans Unicode" w:cs="Lucida Sans Unicode"/>
        <w:i/>
        <w:color w:val="313131"/>
        <w:sz w:val="12"/>
        <w:szCs w:val="12"/>
      </w:rPr>
      <w:t>Republic - UniCredit Bank C</w:t>
    </w:r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R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Vienna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International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Hotels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&amp;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Resorts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Vodafone Czech Republic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Weil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,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Gotshal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&amp;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Manges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–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White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&amp; Case – XEROX CZECH REPUBLIC – Y SOFT </w:t>
    </w:r>
    <w:proofErr w:type="spellStart"/>
    <w:r>
      <w:rPr>
        <w:rFonts w:ascii="Lucida Sans Unicode" w:hAnsi="Lucida Sans Unicode" w:cs="Lucida Sans Unicode"/>
        <w:i/>
        <w:color w:val="313131"/>
        <w:sz w:val="12"/>
        <w:szCs w:val="12"/>
      </w:rPr>
      <w:t>Corporation</w:t>
    </w:r>
    <w:proofErr w:type="spellEnd"/>
    <w:r>
      <w:rPr>
        <w:rFonts w:ascii="Lucida Sans Unicode" w:hAnsi="Lucida Sans Unicode" w:cs="Lucida Sans Unicode"/>
        <w:i/>
        <w:color w:val="313131"/>
        <w:sz w:val="12"/>
        <w:szCs w:val="12"/>
      </w:rPr>
      <w:t xml:space="preserve"> - Zátiší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6D" w:rsidRDefault="0001346D" w:rsidP="00057A11">
      <w:r>
        <w:separator/>
      </w:r>
    </w:p>
  </w:footnote>
  <w:footnote w:type="continuationSeparator" w:id="0">
    <w:p w:rsidR="0001346D" w:rsidRDefault="0001346D" w:rsidP="0005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D8" w:rsidRPr="001052D8" w:rsidRDefault="00F253E9" w:rsidP="001052D8">
    <w:pPr>
      <w:pStyle w:val="Zhlav"/>
      <w:jc w:val="right"/>
      <w:rPr>
        <w:rFonts w:ascii="Lucida Sans Unicode" w:hAnsi="Lucida Sans Unicode" w:cs="Lucida Sans Unicode"/>
        <w:color w:val="282873"/>
        <w:sz w:val="12"/>
        <w:szCs w:val="12"/>
      </w:rPr>
    </w:pPr>
    <w:r>
      <w:fldChar w:fldCharType="begin"/>
    </w:r>
    <w:r>
      <w:instrText xml:space="preserve"> HYPERLINK "http://www.amcham.cz" </w:instrText>
    </w:r>
    <w:r>
      <w:fldChar w:fldCharType="separate"/>
    </w:r>
    <w:r w:rsidR="009D4FD1" w:rsidRPr="001052D8">
      <w:rPr>
        <w:rStyle w:val="Hypertextovodkaz"/>
        <w:rFonts w:ascii="Lucida Sans Unicode" w:hAnsi="Lucida Sans Unicode" w:cs="Lucida Sans Unicode"/>
        <w:sz w:val="12"/>
        <w:szCs w:val="12"/>
      </w:rPr>
      <w:t>www.amcham.cz</w:t>
    </w:r>
    <w:r>
      <w:rPr>
        <w:rStyle w:val="Hypertextovodkaz"/>
        <w:rFonts w:ascii="Lucida Sans Unicode" w:hAnsi="Lucida Sans Unicode" w:cs="Lucida Sans Unicode"/>
        <w:sz w:val="12"/>
        <w:szCs w:val="12"/>
      </w:rPr>
      <w:fldChar w:fldCharType="end"/>
    </w:r>
    <w:r w:rsidR="009D4FD1" w:rsidRPr="001052D8">
      <w:rPr>
        <w:rFonts w:ascii="Lucida Sans Unicode" w:hAnsi="Lucida Sans Unicode" w:cs="Lucida Sans Unicode"/>
        <w:color w:val="282873"/>
        <w:sz w:val="12"/>
        <w:szCs w:val="12"/>
      </w:rPr>
      <w:t xml:space="preserve"> / </w:t>
    </w:r>
    <w:hyperlink r:id="rId1" w:history="1">
      <w:r w:rsidR="009D4FD1" w:rsidRPr="001052D8">
        <w:rPr>
          <w:rStyle w:val="Hypertextovodkaz"/>
          <w:rFonts w:ascii="Lucida Sans Unicode" w:hAnsi="Lucida Sans Unicode" w:cs="Lucida Sans Unicode"/>
          <w:sz w:val="12"/>
          <w:szCs w:val="12"/>
        </w:rPr>
        <w:t>www.czechmarketplace.cz</w:t>
      </w:r>
    </w:hyperlink>
    <w:r w:rsidR="009D4FD1" w:rsidRPr="001052D8">
      <w:rPr>
        <w:rFonts w:ascii="Lucida Sans Unicode" w:hAnsi="Lucida Sans Unicode" w:cs="Lucida Sans Unicode"/>
        <w:color w:val="282873"/>
        <w:sz w:val="12"/>
        <w:szCs w:val="12"/>
      </w:rPr>
      <w:t xml:space="preserve"> / </w:t>
    </w:r>
    <w:hyperlink r:id="rId2" w:history="1">
      <w:r w:rsidR="009D4FD1" w:rsidRPr="001052D8">
        <w:rPr>
          <w:rStyle w:val="Hypertextovodkaz"/>
          <w:rFonts w:ascii="Lucida Sans Unicode" w:hAnsi="Lucida Sans Unicode" w:cs="Lucida Sans Unicode"/>
          <w:sz w:val="12"/>
          <w:szCs w:val="12"/>
        </w:rPr>
        <w:t>www.czechcompete.cz</w:t>
      </w:r>
    </w:hyperlink>
  </w:p>
  <w:p w:rsidR="00C92F69" w:rsidRPr="00096A67" w:rsidRDefault="00057A11" w:rsidP="00C92F69">
    <w:pPr>
      <w:pStyle w:val="Zhlav"/>
      <w:jc w:val="right"/>
      <w:rPr>
        <w:rFonts w:ascii="Lucida Sans Unicode" w:hAnsi="Lucida Sans Unicode" w:cs="Lucida Sans Unicode"/>
        <w:color w:val="1F4E79"/>
        <w:sz w:val="32"/>
        <w:szCs w:val="32"/>
      </w:rPr>
    </w:pPr>
    <w:r w:rsidRPr="00096A67">
      <w:rPr>
        <w:noProof/>
        <w:color w:val="1F4E7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2057400" cy="438150"/>
          <wp:effectExtent l="0" t="0" r="0" b="0"/>
          <wp:wrapTight wrapText="bothSides">
            <wp:wrapPolygon edited="0">
              <wp:start x="0" y="0"/>
              <wp:lineTo x="0" y="20661"/>
              <wp:lineTo x="20600" y="20661"/>
              <wp:lineTo x="21400" y="10330"/>
              <wp:lineTo x="21400" y="7513"/>
              <wp:lineTo x="5000" y="0"/>
              <wp:lineTo x="0" y="0"/>
            </wp:wrapPolygon>
          </wp:wrapTight>
          <wp:docPr id="7" name="Obrázek 7" descr="Advocacy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ocacy_Le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D4FD1" w:rsidRPr="00096A67">
      <w:rPr>
        <w:rFonts w:ascii="Lucida Sans Unicode" w:hAnsi="Lucida Sans Unicode" w:cs="Lucida Sans Unicode"/>
        <w:color w:val="1F4E79"/>
        <w:sz w:val="32"/>
        <w:szCs w:val="32"/>
      </w:rPr>
      <w:t>Labor</w:t>
    </w:r>
    <w:proofErr w:type="spellEnd"/>
    <w:r w:rsidR="009D4FD1" w:rsidRPr="00096A67">
      <w:rPr>
        <w:rFonts w:ascii="Lucida Sans Unicode" w:hAnsi="Lucida Sans Unicode" w:cs="Lucida Sans Unicode"/>
        <w:color w:val="1F4E79"/>
        <w:sz w:val="32"/>
        <w:szCs w:val="32"/>
      </w:rPr>
      <w:t xml:space="preserve"> </w:t>
    </w:r>
    <w:proofErr w:type="spellStart"/>
    <w:r w:rsidR="009D4FD1" w:rsidRPr="00096A67">
      <w:rPr>
        <w:rFonts w:ascii="Lucida Sans Unicode" w:hAnsi="Lucida Sans Unicode" w:cs="Lucida Sans Unicode"/>
        <w:color w:val="1F4E79"/>
        <w:sz w:val="32"/>
        <w:szCs w:val="32"/>
      </w:rPr>
      <w:t>Code</w:t>
    </w:r>
    <w:proofErr w:type="spellEnd"/>
    <w:r w:rsidR="009D4FD1" w:rsidRPr="00096A67">
      <w:rPr>
        <w:rFonts w:ascii="Lucida Sans Unicode" w:hAnsi="Lucida Sans Unicode" w:cs="Lucida Sans Unicode"/>
        <w:color w:val="1F4E79"/>
        <w:sz w:val="32"/>
        <w:szCs w:val="32"/>
        <w:lang w:val="en-US"/>
      </w:rPr>
      <w:t>&amp;Social Affairs</w:t>
    </w:r>
    <w:r w:rsidR="009D4FD1" w:rsidRPr="00096A67">
      <w:rPr>
        <w:rFonts w:ascii="Lucida Sans Unicode" w:hAnsi="Lucida Sans Unicode" w:cs="Lucida Sans Unicode"/>
        <w:color w:val="1F4E79"/>
        <w:sz w:val="32"/>
        <w:szCs w:val="32"/>
      </w:rPr>
      <w:t xml:space="preserve"> </w:t>
    </w:r>
    <w:proofErr w:type="spellStart"/>
    <w:r w:rsidR="009D4FD1" w:rsidRPr="00096A67">
      <w:rPr>
        <w:rFonts w:ascii="Lucida Sans Unicode" w:hAnsi="Lucida Sans Unicode" w:cs="Lucida Sans Unicode"/>
        <w:color w:val="1F4E79"/>
        <w:sz w:val="32"/>
        <w:szCs w:val="32"/>
      </w:rPr>
      <w:t>Committee</w:t>
    </w:r>
    <w:proofErr w:type="spellEnd"/>
  </w:p>
  <w:p w:rsidR="00D0055E" w:rsidRPr="00096A67" w:rsidRDefault="009D4FD1" w:rsidP="00D0055E">
    <w:pPr>
      <w:pStyle w:val="Zhlav"/>
      <w:jc w:val="right"/>
      <w:rPr>
        <w:rFonts w:ascii="Lucida Sans Unicode" w:hAnsi="Lucida Sans Unicode" w:cs="Lucida Sans Unicode"/>
        <w:color w:val="1F4E79"/>
      </w:rPr>
    </w:pPr>
    <w:r w:rsidRPr="00096A67">
      <w:rPr>
        <w:rFonts w:ascii="Lucida Sans Unicode" w:hAnsi="Lucida Sans Unicode" w:cs="Lucida Sans Unicode"/>
        <w:color w:val="1F4E79"/>
      </w:rPr>
      <w:t xml:space="preserve">Datum: </w:t>
    </w:r>
    <w:r w:rsidR="0037098D">
      <w:rPr>
        <w:rFonts w:ascii="Lucida Sans Unicode" w:hAnsi="Lucida Sans Unicode" w:cs="Lucida Sans Unicode"/>
        <w:color w:val="1F4E79"/>
      </w:rPr>
      <w:t>27</w:t>
    </w:r>
    <w:r w:rsidRPr="00096A67">
      <w:rPr>
        <w:rFonts w:ascii="Lucida Sans Unicode" w:hAnsi="Lucida Sans Unicode" w:cs="Lucida Sans Unicode"/>
        <w:color w:val="1F4E79"/>
      </w:rPr>
      <w:t xml:space="preserve">. </w:t>
    </w:r>
    <w:r w:rsidR="0037098D">
      <w:rPr>
        <w:rFonts w:ascii="Lucida Sans Unicode" w:hAnsi="Lucida Sans Unicode" w:cs="Lucida Sans Unicode"/>
        <w:color w:val="1F4E79"/>
      </w:rPr>
      <w:t>dubna</w:t>
    </w:r>
    <w:r w:rsidRPr="00096A67">
      <w:rPr>
        <w:rFonts w:ascii="Lucida Sans Unicode" w:hAnsi="Lucida Sans Unicode" w:cs="Lucida Sans Unicode"/>
        <w:color w:val="1F4E79"/>
      </w:rPr>
      <w:t xml:space="preserve"> </w:t>
    </w:r>
    <w:r w:rsidR="00057A11">
      <w:rPr>
        <w:rFonts w:ascii="Lucida Sans Unicode" w:hAnsi="Lucida Sans Unicode" w:cs="Lucida Sans Unicode"/>
        <w:color w:val="1F4E79"/>
      </w:rPr>
      <w:t>2015</w:t>
    </w:r>
  </w:p>
  <w:p w:rsidR="004057ED" w:rsidRPr="00096A67" w:rsidRDefault="00396DFB" w:rsidP="004057ED">
    <w:pPr>
      <w:pStyle w:val="Zhlav"/>
      <w:jc w:val="right"/>
      <w:rPr>
        <w:rFonts w:ascii="Lucida Sans Unicode" w:hAnsi="Lucida Sans Unicode" w:cs="Lucida Sans Unicode"/>
        <w:bCs/>
        <w:color w:val="1F4E79"/>
      </w:rPr>
    </w:pPr>
    <w:proofErr w:type="spellStart"/>
    <w:r>
      <w:rPr>
        <w:rFonts w:ascii="Lucida Sans Unicode" w:hAnsi="Lucida Sans Unicode" w:cs="Lucida Sans Unicode"/>
        <w:bCs/>
        <w:color w:val="1F4E79"/>
      </w:rPr>
      <w:t>Minutes</w:t>
    </w:r>
    <w:proofErr w:type="spellEnd"/>
  </w:p>
  <w:p w:rsidR="00C92F69" w:rsidRDefault="001363D7" w:rsidP="00D0055E">
    <w:pPr>
      <w:pStyle w:val="Zhlav"/>
      <w:rPr>
        <w:rFonts w:ascii="Lucida Sans Unicode" w:hAnsi="Lucida Sans Unicode" w:cs="Lucida Sans Unicode"/>
        <w:color w:val="282873"/>
      </w:rPr>
    </w:pPr>
    <w:r>
      <w:rPr>
        <w:rFonts w:ascii="Lucida Sans Unicode" w:hAnsi="Lucida Sans Unicode" w:cs="Lucida Sans Unicode"/>
        <w:b/>
        <w:bCs/>
        <w:color w:val="1F4E79"/>
        <w:u w:val="single"/>
      </w:rPr>
      <w:t xml:space="preserve">Příští schůzka </w:t>
    </w:r>
    <w:proofErr w:type="spellStart"/>
    <w:r>
      <w:rPr>
        <w:rFonts w:ascii="Lucida Sans Unicode" w:hAnsi="Lucida Sans Unicode" w:cs="Lucida Sans Unicode"/>
        <w:b/>
        <w:bCs/>
        <w:color w:val="1F4E79"/>
        <w:u w:val="single"/>
      </w:rPr>
      <w:t>Committee</w:t>
    </w:r>
    <w:proofErr w:type="spellEnd"/>
    <w:r>
      <w:rPr>
        <w:rFonts w:ascii="Lucida Sans Unicode" w:hAnsi="Lucida Sans Unicode" w:cs="Lucida Sans Unicode"/>
        <w:b/>
        <w:bCs/>
        <w:color w:val="1F4E79"/>
        <w:u w:val="single"/>
      </w:rPr>
      <w:t xml:space="preserve">: </w:t>
    </w:r>
    <w:r w:rsidR="00396DFB">
      <w:rPr>
        <w:rFonts w:ascii="Lucida Sans Unicode" w:hAnsi="Lucida Sans Unicode" w:cs="Lucida Sans Unicode"/>
        <w:b/>
        <w:bCs/>
        <w:color w:val="1F4E79"/>
        <w:u w:val="single"/>
      </w:rPr>
      <w:t>9. červen 2015</w:t>
    </w:r>
    <w:r w:rsidR="009D4FD1">
      <w:rPr>
        <w:rFonts w:ascii="Lucida Sans Unicode" w:hAnsi="Lucida Sans Unicode" w:cs="Lucida Sans Unicode"/>
        <w:b/>
        <w:bCs/>
        <w:sz w:val="18"/>
        <w:szCs w:val="18"/>
      </w:rPr>
      <w:t xml:space="preserve">                        </w:t>
    </w:r>
    <w:r w:rsidR="009D4FD1" w:rsidRPr="00D0055E">
      <w:rPr>
        <w:rFonts w:ascii="Lucida Sans Unicode" w:hAnsi="Lucida Sans Unicode" w:cs="Lucida Sans Unicode"/>
        <w:b/>
        <w:bCs/>
        <w:sz w:val="18"/>
        <w:szCs w:val="18"/>
      </w:rPr>
      <w:t xml:space="preserve">       </w:t>
    </w:r>
    <w:r w:rsidR="009D4FD1">
      <w:rPr>
        <w:rFonts w:ascii="Lucida Sans Unicode" w:hAnsi="Lucida Sans Unicode" w:cs="Lucida Sans Unicode"/>
        <w:color w:val="282873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85F"/>
    <w:multiLevelType w:val="hybridMultilevel"/>
    <w:tmpl w:val="FFBEE6BC"/>
    <w:lvl w:ilvl="0" w:tplc="87E861CA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164"/>
    <w:multiLevelType w:val="multilevel"/>
    <w:tmpl w:val="5024C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82E26"/>
    <w:multiLevelType w:val="multilevel"/>
    <w:tmpl w:val="4C16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863F7"/>
    <w:multiLevelType w:val="multilevel"/>
    <w:tmpl w:val="837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20A57"/>
    <w:multiLevelType w:val="hybridMultilevel"/>
    <w:tmpl w:val="B0C4DC1A"/>
    <w:lvl w:ilvl="0" w:tplc="FE885588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C46D49"/>
    <w:multiLevelType w:val="hybridMultilevel"/>
    <w:tmpl w:val="79B8E35E"/>
    <w:lvl w:ilvl="0" w:tplc="012C639A">
      <w:numFmt w:val="bullet"/>
      <w:lvlText w:val="-"/>
      <w:lvlJc w:val="left"/>
      <w:pPr>
        <w:ind w:left="1068" w:hanging="360"/>
      </w:pPr>
      <w:rPr>
        <w:rFonts w:ascii="Lucida Sans Unicode" w:eastAsia="Calibri" w:hAnsi="Lucida Sans Unicode" w:cs="Lucida Sans Unicode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E448CC"/>
    <w:multiLevelType w:val="multilevel"/>
    <w:tmpl w:val="E0A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808BA"/>
    <w:multiLevelType w:val="hybridMultilevel"/>
    <w:tmpl w:val="109ED416"/>
    <w:lvl w:ilvl="0" w:tplc="E8B651D6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97513B"/>
    <w:multiLevelType w:val="multilevel"/>
    <w:tmpl w:val="09D2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C0970"/>
    <w:multiLevelType w:val="hybridMultilevel"/>
    <w:tmpl w:val="BF909A40"/>
    <w:lvl w:ilvl="0" w:tplc="90964992">
      <w:start w:val="27"/>
      <w:numFmt w:val="bullet"/>
      <w:lvlText w:val="-"/>
      <w:lvlJc w:val="left"/>
      <w:pPr>
        <w:ind w:left="1068" w:hanging="360"/>
      </w:pPr>
      <w:rPr>
        <w:rFonts w:ascii="Lucida Sans Unicode" w:eastAsia="Times New Roman" w:hAnsi="Lucida Sans Unicode" w:cs="Lucida Sans Unicode" w:hint="default"/>
        <w:i/>
        <w:sz w:val="18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D8647CD"/>
    <w:multiLevelType w:val="hybridMultilevel"/>
    <w:tmpl w:val="B7D281B2"/>
    <w:lvl w:ilvl="0" w:tplc="28A82624">
      <w:start w:val="8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11"/>
    <w:rsid w:val="000017C5"/>
    <w:rsid w:val="00004120"/>
    <w:rsid w:val="00007CB3"/>
    <w:rsid w:val="0001346D"/>
    <w:rsid w:val="00014C75"/>
    <w:rsid w:val="00020D79"/>
    <w:rsid w:val="000329BD"/>
    <w:rsid w:val="0003461B"/>
    <w:rsid w:val="0003624B"/>
    <w:rsid w:val="00037723"/>
    <w:rsid w:val="000401AB"/>
    <w:rsid w:val="00042F3F"/>
    <w:rsid w:val="00043075"/>
    <w:rsid w:val="00043659"/>
    <w:rsid w:val="000502E4"/>
    <w:rsid w:val="00050823"/>
    <w:rsid w:val="00056851"/>
    <w:rsid w:val="00057A11"/>
    <w:rsid w:val="000616B2"/>
    <w:rsid w:val="000709EF"/>
    <w:rsid w:val="00074EF2"/>
    <w:rsid w:val="00076F4C"/>
    <w:rsid w:val="00077363"/>
    <w:rsid w:val="00084180"/>
    <w:rsid w:val="00085369"/>
    <w:rsid w:val="000A14D2"/>
    <w:rsid w:val="000A34F3"/>
    <w:rsid w:val="000B2063"/>
    <w:rsid w:val="000C1C12"/>
    <w:rsid w:val="000C2969"/>
    <w:rsid w:val="000D0AE2"/>
    <w:rsid w:val="000E3283"/>
    <w:rsid w:val="000E349A"/>
    <w:rsid w:val="000F0930"/>
    <w:rsid w:val="0010102D"/>
    <w:rsid w:val="00103EAE"/>
    <w:rsid w:val="001075BB"/>
    <w:rsid w:val="00112D92"/>
    <w:rsid w:val="00113BFE"/>
    <w:rsid w:val="0011417E"/>
    <w:rsid w:val="00117CA5"/>
    <w:rsid w:val="00120EE4"/>
    <w:rsid w:val="00122666"/>
    <w:rsid w:val="00126611"/>
    <w:rsid w:val="00131E2A"/>
    <w:rsid w:val="00131FB6"/>
    <w:rsid w:val="00132C82"/>
    <w:rsid w:val="0013564E"/>
    <w:rsid w:val="00135C3A"/>
    <w:rsid w:val="001363D7"/>
    <w:rsid w:val="0013739C"/>
    <w:rsid w:val="001374AC"/>
    <w:rsid w:val="001432E0"/>
    <w:rsid w:val="0015434E"/>
    <w:rsid w:val="00160850"/>
    <w:rsid w:val="0016187A"/>
    <w:rsid w:val="00165376"/>
    <w:rsid w:val="00166C15"/>
    <w:rsid w:val="001671EB"/>
    <w:rsid w:val="00170C0B"/>
    <w:rsid w:val="00172446"/>
    <w:rsid w:val="00174B10"/>
    <w:rsid w:val="001758BC"/>
    <w:rsid w:val="00177464"/>
    <w:rsid w:val="00181962"/>
    <w:rsid w:val="00182BC8"/>
    <w:rsid w:val="00194D44"/>
    <w:rsid w:val="001B12E3"/>
    <w:rsid w:val="001B1401"/>
    <w:rsid w:val="001B17A4"/>
    <w:rsid w:val="001B7AB4"/>
    <w:rsid w:val="001C482C"/>
    <w:rsid w:val="001C5334"/>
    <w:rsid w:val="001C6513"/>
    <w:rsid w:val="001D5963"/>
    <w:rsid w:val="001D66CF"/>
    <w:rsid w:val="001D7348"/>
    <w:rsid w:val="001E4F73"/>
    <w:rsid w:val="001E5DBD"/>
    <w:rsid w:val="001E702B"/>
    <w:rsid w:val="001F5194"/>
    <w:rsid w:val="001F5E38"/>
    <w:rsid w:val="00200EEB"/>
    <w:rsid w:val="00210A2A"/>
    <w:rsid w:val="00211FB2"/>
    <w:rsid w:val="00221822"/>
    <w:rsid w:val="002222BF"/>
    <w:rsid w:val="0022434C"/>
    <w:rsid w:val="0023108C"/>
    <w:rsid w:val="0023315B"/>
    <w:rsid w:val="00234228"/>
    <w:rsid w:val="00241005"/>
    <w:rsid w:val="002412B2"/>
    <w:rsid w:val="00242F9B"/>
    <w:rsid w:val="00243F69"/>
    <w:rsid w:val="00244980"/>
    <w:rsid w:val="00245AF5"/>
    <w:rsid w:val="00251CA3"/>
    <w:rsid w:val="0026423F"/>
    <w:rsid w:val="00264B23"/>
    <w:rsid w:val="00267517"/>
    <w:rsid w:val="00267786"/>
    <w:rsid w:val="002902E5"/>
    <w:rsid w:val="0029123B"/>
    <w:rsid w:val="0029431A"/>
    <w:rsid w:val="002A4091"/>
    <w:rsid w:val="002A5244"/>
    <w:rsid w:val="002A7395"/>
    <w:rsid w:val="002A7D16"/>
    <w:rsid w:val="002B084B"/>
    <w:rsid w:val="002B582B"/>
    <w:rsid w:val="002C3BC4"/>
    <w:rsid w:val="002C6B5E"/>
    <w:rsid w:val="002D57BA"/>
    <w:rsid w:val="002D6710"/>
    <w:rsid w:val="002E52CD"/>
    <w:rsid w:val="002F2CFD"/>
    <w:rsid w:val="002F3CC4"/>
    <w:rsid w:val="002F74DE"/>
    <w:rsid w:val="00302B73"/>
    <w:rsid w:val="003062B7"/>
    <w:rsid w:val="00311A4B"/>
    <w:rsid w:val="0031226A"/>
    <w:rsid w:val="00327EA9"/>
    <w:rsid w:val="00332A4B"/>
    <w:rsid w:val="00333BA0"/>
    <w:rsid w:val="00337BBE"/>
    <w:rsid w:val="00340B4F"/>
    <w:rsid w:val="003538B3"/>
    <w:rsid w:val="003553B8"/>
    <w:rsid w:val="00356949"/>
    <w:rsid w:val="003603C2"/>
    <w:rsid w:val="00360622"/>
    <w:rsid w:val="00370270"/>
    <w:rsid w:val="0037098D"/>
    <w:rsid w:val="0037246A"/>
    <w:rsid w:val="00374148"/>
    <w:rsid w:val="0038446D"/>
    <w:rsid w:val="003858F3"/>
    <w:rsid w:val="00387DF9"/>
    <w:rsid w:val="00394CF2"/>
    <w:rsid w:val="00396DFB"/>
    <w:rsid w:val="003A039B"/>
    <w:rsid w:val="003A646D"/>
    <w:rsid w:val="003A7EDF"/>
    <w:rsid w:val="003B13B9"/>
    <w:rsid w:val="003B1A92"/>
    <w:rsid w:val="003B3FD6"/>
    <w:rsid w:val="003B4301"/>
    <w:rsid w:val="003C04F4"/>
    <w:rsid w:val="003C47A8"/>
    <w:rsid w:val="003C57E8"/>
    <w:rsid w:val="003C59C9"/>
    <w:rsid w:val="003C61AE"/>
    <w:rsid w:val="003D4EE4"/>
    <w:rsid w:val="003E4696"/>
    <w:rsid w:val="003F1CFE"/>
    <w:rsid w:val="003F53E2"/>
    <w:rsid w:val="003F6C4A"/>
    <w:rsid w:val="003F7D25"/>
    <w:rsid w:val="004070B6"/>
    <w:rsid w:val="004218D3"/>
    <w:rsid w:val="0042460F"/>
    <w:rsid w:val="00430311"/>
    <w:rsid w:val="00432AFD"/>
    <w:rsid w:val="00434AB7"/>
    <w:rsid w:val="004350C3"/>
    <w:rsid w:val="004378F3"/>
    <w:rsid w:val="0044075C"/>
    <w:rsid w:val="00443EE6"/>
    <w:rsid w:val="0044601E"/>
    <w:rsid w:val="00447F05"/>
    <w:rsid w:val="00450DD8"/>
    <w:rsid w:val="00466C31"/>
    <w:rsid w:val="00471D9C"/>
    <w:rsid w:val="00473AA8"/>
    <w:rsid w:val="00476FCD"/>
    <w:rsid w:val="00480A6E"/>
    <w:rsid w:val="0048444C"/>
    <w:rsid w:val="00493C1D"/>
    <w:rsid w:val="004951F9"/>
    <w:rsid w:val="00495235"/>
    <w:rsid w:val="00495C36"/>
    <w:rsid w:val="004A02A3"/>
    <w:rsid w:val="004A4DD2"/>
    <w:rsid w:val="004B4353"/>
    <w:rsid w:val="004B56C6"/>
    <w:rsid w:val="004C566C"/>
    <w:rsid w:val="004C7357"/>
    <w:rsid w:val="004E23EB"/>
    <w:rsid w:val="004E6852"/>
    <w:rsid w:val="004F4660"/>
    <w:rsid w:val="004F51B4"/>
    <w:rsid w:val="00500056"/>
    <w:rsid w:val="005002E9"/>
    <w:rsid w:val="005040FC"/>
    <w:rsid w:val="00514E51"/>
    <w:rsid w:val="00517C39"/>
    <w:rsid w:val="005233AC"/>
    <w:rsid w:val="00523F3E"/>
    <w:rsid w:val="00524388"/>
    <w:rsid w:val="00524703"/>
    <w:rsid w:val="00530021"/>
    <w:rsid w:val="00531ED7"/>
    <w:rsid w:val="0053273F"/>
    <w:rsid w:val="0053353B"/>
    <w:rsid w:val="00536FD1"/>
    <w:rsid w:val="00540E91"/>
    <w:rsid w:val="005448CC"/>
    <w:rsid w:val="005455FF"/>
    <w:rsid w:val="00552963"/>
    <w:rsid w:val="0055313B"/>
    <w:rsid w:val="005548BA"/>
    <w:rsid w:val="00561448"/>
    <w:rsid w:val="005615DD"/>
    <w:rsid w:val="00562003"/>
    <w:rsid w:val="00563637"/>
    <w:rsid w:val="00567295"/>
    <w:rsid w:val="005713F1"/>
    <w:rsid w:val="00573A99"/>
    <w:rsid w:val="005740E5"/>
    <w:rsid w:val="00577210"/>
    <w:rsid w:val="00580666"/>
    <w:rsid w:val="0059260F"/>
    <w:rsid w:val="00594E4C"/>
    <w:rsid w:val="005A035D"/>
    <w:rsid w:val="005A20E2"/>
    <w:rsid w:val="005A621C"/>
    <w:rsid w:val="005A6763"/>
    <w:rsid w:val="005B0996"/>
    <w:rsid w:val="005B2FB9"/>
    <w:rsid w:val="005B6AE6"/>
    <w:rsid w:val="005B7A8A"/>
    <w:rsid w:val="005C174F"/>
    <w:rsid w:val="005C1813"/>
    <w:rsid w:val="005C1B08"/>
    <w:rsid w:val="005C23A5"/>
    <w:rsid w:val="005C37D5"/>
    <w:rsid w:val="005D10F6"/>
    <w:rsid w:val="005D5E07"/>
    <w:rsid w:val="005F6232"/>
    <w:rsid w:val="005F672C"/>
    <w:rsid w:val="005F6EFF"/>
    <w:rsid w:val="00602284"/>
    <w:rsid w:val="006069DA"/>
    <w:rsid w:val="00606DA6"/>
    <w:rsid w:val="00607CCA"/>
    <w:rsid w:val="00611676"/>
    <w:rsid w:val="0061787A"/>
    <w:rsid w:val="00620F5D"/>
    <w:rsid w:val="00621A70"/>
    <w:rsid w:val="00622456"/>
    <w:rsid w:val="006302F3"/>
    <w:rsid w:val="00631488"/>
    <w:rsid w:val="00640AAB"/>
    <w:rsid w:val="00653E91"/>
    <w:rsid w:val="006568B0"/>
    <w:rsid w:val="00657E35"/>
    <w:rsid w:val="00660615"/>
    <w:rsid w:val="006623C2"/>
    <w:rsid w:val="00672881"/>
    <w:rsid w:val="006738AC"/>
    <w:rsid w:val="00674B78"/>
    <w:rsid w:val="00681AE4"/>
    <w:rsid w:val="00686032"/>
    <w:rsid w:val="00687C0D"/>
    <w:rsid w:val="00690A9D"/>
    <w:rsid w:val="00691AD8"/>
    <w:rsid w:val="006945F8"/>
    <w:rsid w:val="006A3698"/>
    <w:rsid w:val="006A68DE"/>
    <w:rsid w:val="006A770C"/>
    <w:rsid w:val="006B1B27"/>
    <w:rsid w:val="006B6330"/>
    <w:rsid w:val="006B686D"/>
    <w:rsid w:val="006B6CC3"/>
    <w:rsid w:val="006B7AE6"/>
    <w:rsid w:val="006C0493"/>
    <w:rsid w:val="006C407D"/>
    <w:rsid w:val="006E062A"/>
    <w:rsid w:val="006E4EBD"/>
    <w:rsid w:val="006E5424"/>
    <w:rsid w:val="006F17A0"/>
    <w:rsid w:val="006F439E"/>
    <w:rsid w:val="006F46B0"/>
    <w:rsid w:val="006F6265"/>
    <w:rsid w:val="007031BC"/>
    <w:rsid w:val="00704FF6"/>
    <w:rsid w:val="0070509D"/>
    <w:rsid w:val="00705B7B"/>
    <w:rsid w:val="00707225"/>
    <w:rsid w:val="00716E9F"/>
    <w:rsid w:val="00720DA6"/>
    <w:rsid w:val="00722478"/>
    <w:rsid w:val="007236A8"/>
    <w:rsid w:val="00725668"/>
    <w:rsid w:val="00741037"/>
    <w:rsid w:val="007412DE"/>
    <w:rsid w:val="0076140A"/>
    <w:rsid w:val="00765C57"/>
    <w:rsid w:val="007679FA"/>
    <w:rsid w:val="00767E06"/>
    <w:rsid w:val="00770147"/>
    <w:rsid w:val="007726D6"/>
    <w:rsid w:val="00773E9F"/>
    <w:rsid w:val="00786520"/>
    <w:rsid w:val="007872D9"/>
    <w:rsid w:val="00792556"/>
    <w:rsid w:val="007932FB"/>
    <w:rsid w:val="00796E42"/>
    <w:rsid w:val="007A60F1"/>
    <w:rsid w:val="007B1066"/>
    <w:rsid w:val="007B77B3"/>
    <w:rsid w:val="007C35DA"/>
    <w:rsid w:val="007D08E1"/>
    <w:rsid w:val="007D26F7"/>
    <w:rsid w:val="007D4311"/>
    <w:rsid w:val="007D51E8"/>
    <w:rsid w:val="007E05EF"/>
    <w:rsid w:val="007E0EDE"/>
    <w:rsid w:val="007E19C5"/>
    <w:rsid w:val="007E5C31"/>
    <w:rsid w:val="007E7016"/>
    <w:rsid w:val="00800137"/>
    <w:rsid w:val="0080298D"/>
    <w:rsid w:val="00810648"/>
    <w:rsid w:val="00814E79"/>
    <w:rsid w:val="00816534"/>
    <w:rsid w:val="0082284A"/>
    <w:rsid w:val="0082640D"/>
    <w:rsid w:val="008302CE"/>
    <w:rsid w:val="008308D4"/>
    <w:rsid w:val="0084362D"/>
    <w:rsid w:val="00843AB4"/>
    <w:rsid w:val="00851419"/>
    <w:rsid w:val="00851830"/>
    <w:rsid w:val="00851835"/>
    <w:rsid w:val="00863FA1"/>
    <w:rsid w:val="008718B0"/>
    <w:rsid w:val="008737D8"/>
    <w:rsid w:val="00877457"/>
    <w:rsid w:val="0088280E"/>
    <w:rsid w:val="00882F8C"/>
    <w:rsid w:val="00890A78"/>
    <w:rsid w:val="00890D75"/>
    <w:rsid w:val="008A01C1"/>
    <w:rsid w:val="008A4428"/>
    <w:rsid w:val="008A719A"/>
    <w:rsid w:val="008D2081"/>
    <w:rsid w:val="008D714E"/>
    <w:rsid w:val="008E59D9"/>
    <w:rsid w:val="008E7EBC"/>
    <w:rsid w:val="008F3B2E"/>
    <w:rsid w:val="008F6C4D"/>
    <w:rsid w:val="00903466"/>
    <w:rsid w:val="00904BCF"/>
    <w:rsid w:val="00906B9C"/>
    <w:rsid w:val="00907A6D"/>
    <w:rsid w:val="00911928"/>
    <w:rsid w:val="00917A00"/>
    <w:rsid w:val="009212B7"/>
    <w:rsid w:val="00923027"/>
    <w:rsid w:val="00924F7D"/>
    <w:rsid w:val="009307FF"/>
    <w:rsid w:val="009436A5"/>
    <w:rsid w:val="00946175"/>
    <w:rsid w:val="009469AF"/>
    <w:rsid w:val="0095091F"/>
    <w:rsid w:val="00954A8A"/>
    <w:rsid w:val="009560F6"/>
    <w:rsid w:val="00960184"/>
    <w:rsid w:val="0096375F"/>
    <w:rsid w:val="009661EE"/>
    <w:rsid w:val="00973666"/>
    <w:rsid w:val="009744C5"/>
    <w:rsid w:val="009762FA"/>
    <w:rsid w:val="00977465"/>
    <w:rsid w:val="00985EC7"/>
    <w:rsid w:val="00994861"/>
    <w:rsid w:val="009A21D3"/>
    <w:rsid w:val="009A50E4"/>
    <w:rsid w:val="009B44DD"/>
    <w:rsid w:val="009C25CD"/>
    <w:rsid w:val="009C2D69"/>
    <w:rsid w:val="009C5DAB"/>
    <w:rsid w:val="009D4FD1"/>
    <w:rsid w:val="009D520E"/>
    <w:rsid w:val="009D5F37"/>
    <w:rsid w:val="009D70F0"/>
    <w:rsid w:val="009E11B5"/>
    <w:rsid w:val="009E1588"/>
    <w:rsid w:val="009E2F84"/>
    <w:rsid w:val="009E3F97"/>
    <w:rsid w:val="009F0FEA"/>
    <w:rsid w:val="009F3358"/>
    <w:rsid w:val="009F3A93"/>
    <w:rsid w:val="009F78D7"/>
    <w:rsid w:val="00A04531"/>
    <w:rsid w:val="00A049B8"/>
    <w:rsid w:val="00A1017A"/>
    <w:rsid w:val="00A1158F"/>
    <w:rsid w:val="00A12FF9"/>
    <w:rsid w:val="00A43407"/>
    <w:rsid w:val="00A46174"/>
    <w:rsid w:val="00A53704"/>
    <w:rsid w:val="00A54690"/>
    <w:rsid w:val="00A5668C"/>
    <w:rsid w:val="00A60347"/>
    <w:rsid w:val="00A70B52"/>
    <w:rsid w:val="00A7348E"/>
    <w:rsid w:val="00A73C6E"/>
    <w:rsid w:val="00A74DCB"/>
    <w:rsid w:val="00A77CF9"/>
    <w:rsid w:val="00A80495"/>
    <w:rsid w:val="00A87232"/>
    <w:rsid w:val="00A90F8F"/>
    <w:rsid w:val="00A93B97"/>
    <w:rsid w:val="00A96C37"/>
    <w:rsid w:val="00AA2EAD"/>
    <w:rsid w:val="00AA5F23"/>
    <w:rsid w:val="00AA5F71"/>
    <w:rsid w:val="00AB0C3E"/>
    <w:rsid w:val="00AB572C"/>
    <w:rsid w:val="00AC4491"/>
    <w:rsid w:val="00AC4ADF"/>
    <w:rsid w:val="00AD08DE"/>
    <w:rsid w:val="00AD37C2"/>
    <w:rsid w:val="00AE251D"/>
    <w:rsid w:val="00AE30D5"/>
    <w:rsid w:val="00AE456E"/>
    <w:rsid w:val="00AE45FF"/>
    <w:rsid w:val="00AE5220"/>
    <w:rsid w:val="00AE631F"/>
    <w:rsid w:val="00AE6E19"/>
    <w:rsid w:val="00B01AC5"/>
    <w:rsid w:val="00B069DE"/>
    <w:rsid w:val="00B12FDB"/>
    <w:rsid w:val="00B13B4D"/>
    <w:rsid w:val="00B14580"/>
    <w:rsid w:val="00B213A5"/>
    <w:rsid w:val="00B234F4"/>
    <w:rsid w:val="00B309A2"/>
    <w:rsid w:val="00B3544A"/>
    <w:rsid w:val="00B36405"/>
    <w:rsid w:val="00B44E96"/>
    <w:rsid w:val="00B46D59"/>
    <w:rsid w:val="00B4722C"/>
    <w:rsid w:val="00B5145C"/>
    <w:rsid w:val="00B51816"/>
    <w:rsid w:val="00B51860"/>
    <w:rsid w:val="00B519B8"/>
    <w:rsid w:val="00B6026D"/>
    <w:rsid w:val="00B60CAD"/>
    <w:rsid w:val="00B62A7F"/>
    <w:rsid w:val="00B63906"/>
    <w:rsid w:val="00B6442C"/>
    <w:rsid w:val="00B70E57"/>
    <w:rsid w:val="00B71D90"/>
    <w:rsid w:val="00B72B34"/>
    <w:rsid w:val="00B8652F"/>
    <w:rsid w:val="00B92DA5"/>
    <w:rsid w:val="00B977D8"/>
    <w:rsid w:val="00BA72FC"/>
    <w:rsid w:val="00BB061D"/>
    <w:rsid w:val="00BB1182"/>
    <w:rsid w:val="00BC17B8"/>
    <w:rsid w:val="00BC70A8"/>
    <w:rsid w:val="00BD06C9"/>
    <w:rsid w:val="00BD6BDB"/>
    <w:rsid w:val="00BE0A9E"/>
    <w:rsid w:val="00BE67C1"/>
    <w:rsid w:val="00BF4A4C"/>
    <w:rsid w:val="00BF4BF1"/>
    <w:rsid w:val="00C01428"/>
    <w:rsid w:val="00C07255"/>
    <w:rsid w:val="00C10F81"/>
    <w:rsid w:val="00C11DB5"/>
    <w:rsid w:val="00C12053"/>
    <w:rsid w:val="00C147A8"/>
    <w:rsid w:val="00C154E7"/>
    <w:rsid w:val="00C15664"/>
    <w:rsid w:val="00C15B06"/>
    <w:rsid w:val="00C23C03"/>
    <w:rsid w:val="00C3593C"/>
    <w:rsid w:val="00C36BB5"/>
    <w:rsid w:val="00C43B40"/>
    <w:rsid w:val="00C46915"/>
    <w:rsid w:val="00C562FA"/>
    <w:rsid w:val="00C5756A"/>
    <w:rsid w:val="00C575E0"/>
    <w:rsid w:val="00C602C7"/>
    <w:rsid w:val="00C60DCD"/>
    <w:rsid w:val="00C650C6"/>
    <w:rsid w:val="00C71EFE"/>
    <w:rsid w:val="00C7740C"/>
    <w:rsid w:val="00C80945"/>
    <w:rsid w:val="00C815AC"/>
    <w:rsid w:val="00C827CB"/>
    <w:rsid w:val="00C847C5"/>
    <w:rsid w:val="00C95592"/>
    <w:rsid w:val="00CA4672"/>
    <w:rsid w:val="00CA5B44"/>
    <w:rsid w:val="00CA7ACF"/>
    <w:rsid w:val="00CB134D"/>
    <w:rsid w:val="00CB39DC"/>
    <w:rsid w:val="00CB64BA"/>
    <w:rsid w:val="00CD1C11"/>
    <w:rsid w:val="00CD674B"/>
    <w:rsid w:val="00CD75A5"/>
    <w:rsid w:val="00CD7813"/>
    <w:rsid w:val="00CE4660"/>
    <w:rsid w:val="00CE7CA7"/>
    <w:rsid w:val="00D00E03"/>
    <w:rsid w:val="00D039F0"/>
    <w:rsid w:val="00D11891"/>
    <w:rsid w:val="00D2068A"/>
    <w:rsid w:val="00D228FA"/>
    <w:rsid w:val="00D2342E"/>
    <w:rsid w:val="00D32375"/>
    <w:rsid w:val="00D41A3A"/>
    <w:rsid w:val="00D42F17"/>
    <w:rsid w:val="00D4495A"/>
    <w:rsid w:val="00D536E1"/>
    <w:rsid w:val="00D5596C"/>
    <w:rsid w:val="00D55B67"/>
    <w:rsid w:val="00D57800"/>
    <w:rsid w:val="00D60C5D"/>
    <w:rsid w:val="00D76EB9"/>
    <w:rsid w:val="00D80927"/>
    <w:rsid w:val="00D82AF6"/>
    <w:rsid w:val="00D84EF2"/>
    <w:rsid w:val="00D8654C"/>
    <w:rsid w:val="00D86BB5"/>
    <w:rsid w:val="00D90FEF"/>
    <w:rsid w:val="00D949F0"/>
    <w:rsid w:val="00D96EC5"/>
    <w:rsid w:val="00DA00C5"/>
    <w:rsid w:val="00DA54A0"/>
    <w:rsid w:val="00DA6607"/>
    <w:rsid w:val="00DB02A8"/>
    <w:rsid w:val="00DB41DA"/>
    <w:rsid w:val="00DB54F5"/>
    <w:rsid w:val="00DB6940"/>
    <w:rsid w:val="00DB6CF0"/>
    <w:rsid w:val="00DC071B"/>
    <w:rsid w:val="00DC33DC"/>
    <w:rsid w:val="00DC5883"/>
    <w:rsid w:val="00DD0DF5"/>
    <w:rsid w:val="00DD76D3"/>
    <w:rsid w:val="00DE1E8F"/>
    <w:rsid w:val="00DE270A"/>
    <w:rsid w:val="00DE5D40"/>
    <w:rsid w:val="00DE66F0"/>
    <w:rsid w:val="00DF2BDD"/>
    <w:rsid w:val="00DF3F29"/>
    <w:rsid w:val="00DF540F"/>
    <w:rsid w:val="00DF6FD8"/>
    <w:rsid w:val="00E00720"/>
    <w:rsid w:val="00E020FB"/>
    <w:rsid w:val="00E0738C"/>
    <w:rsid w:val="00E07842"/>
    <w:rsid w:val="00E22EEF"/>
    <w:rsid w:val="00E34FEB"/>
    <w:rsid w:val="00E476E8"/>
    <w:rsid w:val="00E544EF"/>
    <w:rsid w:val="00E55539"/>
    <w:rsid w:val="00E62D4D"/>
    <w:rsid w:val="00E75D5F"/>
    <w:rsid w:val="00E76032"/>
    <w:rsid w:val="00E913CF"/>
    <w:rsid w:val="00E91FB4"/>
    <w:rsid w:val="00E96B6B"/>
    <w:rsid w:val="00E974C6"/>
    <w:rsid w:val="00E97807"/>
    <w:rsid w:val="00EA0EAF"/>
    <w:rsid w:val="00EA3302"/>
    <w:rsid w:val="00EA54B9"/>
    <w:rsid w:val="00EA6252"/>
    <w:rsid w:val="00EB54FF"/>
    <w:rsid w:val="00EB7876"/>
    <w:rsid w:val="00EC3C23"/>
    <w:rsid w:val="00ED6825"/>
    <w:rsid w:val="00ED7C29"/>
    <w:rsid w:val="00EE0B9F"/>
    <w:rsid w:val="00EE26E2"/>
    <w:rsid w:val="00EE45E4"/>
    <w:rsid w:val="00EE4C85"/>
    <w:rsid w:val="00EF3B0D"/>
    <w:rsid w:val="00EF5E67"/>
    <w:rsid w:val="00F071BB"/>
    <w:rsid w:val="00F12357"/>
    <w:rsid w:val="00F17521"/>
    <w:rsid w:val="00F211C9"/>
    <w:rsid w:val="00F253E9"/>
    <w:rsid w:val="00F2654D"/>
    <w:rsid w:val="00F27012"/>
    <w:rsid w:val="00F31637"/>
    <w:rsid w:val="00F40ACF"/>
    <w:rsid w:val="00F42454"/>
    <w:rsid w:val="00F44A9C"/>
    <w:rsid w:val="00F5028C"/>
    <w:rsid w:val="00F509AA"/>
    <w:rsid w:val="00F50EDC"/>
    <w:rsid w:val="00F52FB9"/>
    <w:rsid w:val="00F54CBF"/>
    <w:rsid w:val="00F57F99"/>
    <w:rsid w:val="00F621BD"/>
    <w:rsid w:val="00F65184"/>
    <w:rsid w:val="00F719F5"/>
    <w:rsid w:val="00F73285"/>
    <w:rsid w:val="00F75427"/>
    <w:rsid w:val="00F77007"/>
    <w:rsid w:val="00F852AE"/>
    <w:rsid w:val="00FA5F63"/>
    <w:rsid w:val="00FB169B"/>
    <w:rsid w:val="00FB2AE9"/>
    <w:rsid w:val="00FB51FE"/>
    <w:rsid w:val="00FC3A58"/>
    <w:rsid w:val="00FC6871"/>
    <w:rsid w:val="00FD39F4"/>
    <w:rsid w:val="00FD496C"/>
    <w:rsid w:val="00FD5B9E"/>
    <w:rsid w:val="00FD645F"/>
    <w:rsid w:val="00FE3208"/>
    <w:rsid w:val="00FF13A1"/>
    <w:rsid w:val="00FF310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E6B8B-1175-4512-BDB9-654E3E4D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57A11"/>
    <w:pPr>
      <w:keepNext/>
      <w:outlineLvl w:val="1"/>
    </w:pPr>
    <w:rPr>
      <w:sz w:val="32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57A1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Zhlav">
    <w:name w:val="header"/>
    <w:basedOn w:val="Normln"/>
    <w:link w:val="ZhlavChar"/>
    <w:rsid w:val="0005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7A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5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A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057A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A11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98D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rsid w:val="0037098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70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am.cz/media/downloads/detail/14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cham.cz/media/downloads/detail/16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cham.cz/activities-schedule/detail/17113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zechcompete.cz" TargetMode="External"/><Relationship Id="rId1" Type="http://schemas.openxmlformats.org/officeDocument/2006/relationships/hyperlink" Target="http://www.czechmarketpl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Szentivanyiova</dc:creator>
  <cp:keywords/>
  <dc:description/>
  <cp:lastModifiedBy>Veronika Szentivanyiova</cp:lastModifiedBy>
  <cp:revision>30</cp:revision>
  <dcterms:created xsi:type="dcterms:W3CDTF">2015-01-08T11:58:00Z</dcterms:created>
  <dcterms:modified xsi:type="dcterms:W3CDTF">2015-04-28T14:21:00Z</dcterms:modified>
</cp:coreProperties>
</file>